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52F75" w14:textId="77777777" w:rsidR="000B689E" w:rsidRDefault="000B689E" w:rsidP="000B689E">
      <w:pPr>
        <w:jc w:val="center"/>
      </w:pPr>
      <w:r>
        <w:rPr>
          <w:b/>
          <w:bCs/>
        </w:rPr>
        <w:t>T.C.</w:t>
      </w:r>
    </w:p>
    <w:p w14:paraId="78DA7DA8" w14:textId="77777777" w:rsidR="000B689E" w:rsidRDefault="000B689E" w:rsidP="000B689E">
      <w:pPr>
        <w:jc w:val="center"/>
      </w:pPr>
      <w:r>
        <w:rPr>
          <w:b/>
          <w:bCs/>
        </w:rPr>
        <w:t>MİLLİ EĞİTİM BAKANLIĞI</w:t>
      </w:r>
    </w:p>
    <w:p w14:paraId="71139448" w14:textId="77777777" w:rsidR="000B689E" w:rsidRDefault="000B689E" w:rsidP="000B689E">
      <w:pPr>
        <w:jc w:val="center"/>
      </w:pPr>
      <w:r>
        <w:rPr>
          <w:b/>
          <w:color w:val="C00000"/>
        </w:rPr>
        <w:t>[OKUL ADI]</w:t>
      </w:r>
      <w:r>
        <w:rPr>
          <w:b/>
        </w:rPr>
        <w:t xml:space="preserve"> MÜDÜRLÜĞÜ’NE</w:t>
      </w:r>
    </w:p>
    <w:p w14:paraId="172C90E9" w14:textId="77777777" w:rsidR="000B689E" w:rsidRDefault="000B689E" w:rsidP="000B689E"/>
    <w:p w14:paraId="23BFECC6" w14:textId="77777777" w:rsidR="000B689E" w:rsidRDefault="000B689E" w:rsidP="000B689E">
      <w:pPr>
        <w:jc w:val="both"/>
      </w:pPr>
      <w:r>
        <w:rPr>
          <w:color w:val="C00000"/>
        </w:rPr>
        <w:t>[TOPLANTI TARİHİ] tarihinde saat [TOPLANTI SAATİ] itibarıyla [ZÜMRE BAŞKANI ADI SOYADI] başkanlığında [TOPLANTI YERİ]</w:t>
      </w:r>
      <w:proofErr w:type="spellStart"/>
      <w:r>
        <w:rPr>
          <w:color w:val="C00000"/>
        </w:rPr>
        <w:t>nde</w:t>
      </w:r>
      <w:proofErr w:type="spellEnd"/>
      <w:r>
        <w:rPr>
          <w:color w:val="C00000"/>
        </w:rPr>
        <w:t xml:space="preserve"> toplanacaktır. Gündem maddeleri aşağıda belirtilmiştir. Gereğini bilgilerinize arz ederim.</w:t>
      </w:r>
    </w:p>
    <w:p w14:paraId="14EB2F44" w14:textId="77777777" w:rsidR="000B689E" w:rsidRDefault="000B689E" w:rsidP="000B689E"/>
    <w:p w14:paraId="1D80F42F" w14:textId="77777777" w:rsidR="000B689E" w:rsidRDefault="000B689E" w:rsidP="000B689E"/>
    <w:p w14:paraId="7724768E" w14:textId="77777777" w:rsidR="000B689E" w:rsidRDefault="000B689E" w:rsidP="000B689E"/>
    <w:tbl>
      <w:tblPr>
        <w:tblW w:w="0" w:type="auto"/>
        <w:tblInd w:w="10" w:type="dxa"/>
        <w:tblCellMar>
          <w:left w:w="10" w:type="dxa"/>
          <w:right w:w="10" w:type="dxa"/>
        </w:tblCellMar>
        <w:tblLook w:val="04A0" w:firstRow="1" w:lastRow="0" w:firstColumn="1" w:lastColumn="0" w:noHBand="0" w:noVBand="1"/>
      </w:tblPr>
      <w:tblGrid>
        <w:gridCol w:w="6171"/>
        <w:gridCol w:w="4524"/>
      </w:tblGrid>
      <w:tr w:rsidR="000B689E" w14:paraId="5DB2D65D" w14:textId="77777777" w:rsidTr="00611543">
        <w:tc>
          <w:tcPr>
            <w:tcW w:w="7000" w:type="dxa"/>
          </w:tcPr>
          <w:p w14:paraId="4CE50A5D" w14:textId="77777777" w:rsidR="000B689E" w:rsidRDefault="000B689E" w:rsidP="00611543"/>
        </w:tc>
        <w:tc>
          <w:tcPr>
            <w:tcW w:w="5000" w:type="dxa"/>
          </w:tcPr>
          <w:p w14:paraId="09CB7777" w14:textId="77777777" w:rsidR="000B689E" w:rsidRDefault="000B689E" w:rsidP="00611543">
            <w:pPr>
              <w:jc w:val="center"/>
            </w:pPr>
            <w:r>
              <w:rPr>
                <w:color w:val="C00000"/>
              </w:rPr>
              <w:t>[ZÜMRE BAŞKANI ADI SOYADI]</w:t>
            </w:r>
          </w:p>
        </w:tc>
      </w:tr>
      <w:tr w:rsidR="000B689E" w14:paraId="52F978A0" w14:textId="77777777" w:rsidTr="00611543">
        <w:tc>
          <w:tcPr>
            <w:tcW w:w="7000" w:type="dxa"/>
          </w:tcPr>
          <w:p w14:paraId="30D6883A" w14:textId="77777777" w:rsidR="000B689E" w:rsidRDefault="000B689E" w:rsidP="00611543"/>
        </w:tc>
        <w:tc>
          <w:tcPr>
            <w:tcW w:w="5000" w:type="dxa"/>
          </w:tcPr>
          <w:p w14:paraId="3134D5C3" w14:textId="77777777" w:rsidR="000B689E" w:rsidRDefault="000B689E" w:rsidP="00611543">
            <w:pPr>
              <w:jc w:val="center"/>
            </w:pPr>
            <w:r>
              <w:rPr>
                <w:b/>
                <w:bCs/>
              </w:rPr>
              <w:t>Zümre Başkanı</w:t>
            </w:r>
          </w:p>
        </w:tc>
      </w:tr>
    </w:tbl>
    <w:p w14:paraId="47956359" w14:textId="77777777" w:rsidR="000B689E" w:rsidRDefault="000B689E" w:rsidP="000B689E"/>
    <w:p w14:paraId="49112346" w14:textId="77777777" w:rsidR="000B689E" w:rsidRDefault="000B689E" w:rsidP="000B689E"/>
    <w:p w14:paraId="31831B62" w14:textId="77777777" w:rsidR="000B689E" w:rsidRDefault="000B689E" w:rsidP="000B689E"/>
    <w:p w14:paraId="0DBE481C" w14:textId="77777777" w:rsidR="000B689E" w:rsidRDefault="000B689E" w:rsidP="000B689E">
      <w:pPr>
        <w:jc w:val="center"/>
      </w:pPr>
      <w:r>
        <w:rPr>
          <w:b/>
          <w:bCs/>
        </w:rPr>
        <w:t>GÜNDEM MADDELERİ</w:t>
      </w:r>
    </w:p>
    <w:p w14:paraId="57E114EA" w14:textId="77777777" w:rsidR="000B689E" w:rsidRDefault="000B689E" w:rsidP="000B689E"/>
    <w:p w14:paraId="70EC3E6E" w14:textId="77777777" w:rsidR="000B689E" w:rsidRDefault="000B689E" w:rsidP="000B689E"/>
    <w:p w14:paraId="3223F19B" w14:textId="77777777" w:rsidR="000B689E" w:rsidRDefault="000B689E" w:rsidP="000B689E">
      <w:pPr>
        <w:numPr>
          <w:ilvl w:val="0"/>
          <w:numId w:val="1"/>
        </w:numPr>
        <w:jc w:val="both"/>
      </w:pPr>
      <w:r>
        <w:t>Açılış ve yoklama</w:t>
      </w:r>
    </w:p>
    <w:p w14:paraId="27F893AA" w14:textId="77777777" w:rsidR="000B689E" w:rsidRDefault="000B689E" w:rsidP="000B689E">
      <w:pPr>
        <w:numPr>
          <w:ilvl w:val="0"/>
          <w:numId w:val="1"/>
        </w:numPr>
        <w:jc w:val="both"/>
      </w:pPr>
      <w:r>
        <w:t xml:space="preserve">Planlamaların; </w:t>
      </w:r>
      <w:r w:rsidRPr="00B77798">
        <w:t xml:space="preserve">Türkiye Yüzyılı Maarif Model Çerçeve Planı, </w:t>
      </w:r>
      <w:r>
        <w:t>eğitim ve öğretimle ilgili mevzuat, okulun kuruluş amacı ve ilgili alanın öğretim programına uygun yapılması,</w:t>
      </w:r>
    </w:p>
    <w:p w14:paraId="064597C2" w14:textId="77777777" w:rsidR="000B689E" w:rsidRDefault="000B689E" w:rsidP="000B689E">
      <w:pPr>
        <w:numPr>
          <w:ilvl w:val="0"/>
          <w:numId w:val="1"/>
        </w:numPr>
        <w:jc w:val="both"/>
      </w:pPr>
      <w:r>
        <w:t>Atatürkçülükle ilgili konuların üzerinde durularak çalışmaların buna göre planlanması ile öğretim programlarının incelenmesi, programların çevre özellikleri de dikkate alınarak amacına ve içeriğine uygun olarak uygulanması, yıllık plan ve ders planlarının hazırlanması ve uygulanmasında konu ve kazanım ağırlıklarının dikkate alınması,</w:t>
      </w:r>
    </w:p>
    <w:p w14:paraId="36DBAD64" w14:textId="4A626A7A" w:rsidR="000B689E" w:rsidRDefault="000B689E" w:rsidP="000B689E">
      <w:pPr>
        <w:numPr>
          <w:ilvl w:val="0"/>
          <w:numId w:val="1"/>
        </w:numPr>
        <w:jc w:val="both"/>
      </w:pPr>
      <w:r w:rsidRPr="00B77798">
        <w:t xml:space="preserve">Türkiye Yüzyılı Maarif </w:t>
      </w:r>
      <w:proofErr w:type="spellStart"/>
      <w:r w:rsidRPr="00B77798">
        <w:t>Modeli’nin</w:t>
      </w:r>
      <w:proofErr w:type="spellEnd"/>
      <w:r w:rsidRPr="00B77798">
        <w:t xml:space="preserve"> </w:t>
      </w:r>
      <w:r>
        <w:t>Biyoloji</w:t>
      </w:r>
      <w:r w:rsidRPr="00B77798">
        <w:t xml:space="preserve"> Dersi özelinde değerlendirilmesi,</w:t>
      </w:r>
    </w:p>
    <w:p w14:paraId="2497ACD9" w14:textId="77777777" w:rsidR="000B689E" w:rsidRDefault="000B689E" w:rsidP="000B689E">
      <w:pPr>
        <w:numPr>
          <w:ilvl w:val="0"/>
          <w:numId w:val="1"/>
        </w:numPr>
        <w:jc w:val="both"/>
      </w:pPr>
      <w:r>
        <w:t>Derslerin işlenişinde uygulanacak öğretim yöntem ve tekniklerinin belirlenmesi,</w:t>
      </w:r>
    </w:p>
    <w:p w14:paraId="69CEBA4D" w14:textId="77777777" w:rsidR="000B689E" w:rsidRDefault="000B689E" w:rsidP="000B689E">
      <w:pPr>
        <w:numPr>
          <w:ilvl w:val="0"/>
          <w:numId w:val="1"/>
        </w:numPr>
        <w:jc w:val="both"/>
      </w:pPr>
      <w:r>
        <w:t>Özel eğitim ihtiyacı olan öğrenciler için bireyselleştirilmiş eğitim programları (BEP) ile ders planlarının görüşülmesi,</w:t>
      </w:r>
    </w:p>
    <w:p w14:paraId="3ACE0207" w14:textId="77777777" w:rsidR="000B689E" w:rsidRDefault="000B689E" w:rsidP="000B689E">
      <w:pPr>
        <w:numPr>
          <w:ilvl w:val="0"/>
          <w:numId w:val="1"/>
        </w:numPr>
        <w:jc w:val="both"/>
      </w:pPr>
      <w:r>
        <w:t>Zümre öğretmenleri arasında, ittifakla alınacak zümre kararına bağlı olarak her eğitim ve öğretim yılında en az bir kez ders ziyareti yapılması, dersin işlenişine yönelik geri dönütlerin değerlendirilmesi ile diğer zümre ve alan öğretmenleriyle yapılabilecek iş birliği ve esaslarının belirlenmesi,</w:t>
      </w:r>
    </w:p>
    <w:p w14:paraId="0C308928" w14:textId="77777777" w:rsidR="000B689E" w:rsidRDefault="000B689E" w:rsidP="000B689E">
      <w:pPr>
        <w:numPr>
          <w:ilvl w:val="0"/>
          <w:numId w:val="1"/>
        </w:numPr>
        <w:jc w:val="both"/>
      </w:pPr>
      <w:r>
        <w:t>Öğretim alanı ile ilgili akademik ve bilimsel çalışmaların izlenmesi, teknolojik gelişmelerin takip edilmesi, müzakere edilmesi, uygulamalara yansıtılması,</w:t>
      </w:r>
    </w:p>
    <w:p w14:paraId="3D0A895D" w14:textId="77777777" w:rsidR="000B689E" w:rsidRDefault="000B689E" w:rsidP="000B689E">
      <w:pPr>
        <w:numPr>
          <w:ilvl w:val="0"/>
          <w:numId w:val="1"/>
        </w:numPr>
        <w:jc w:val="both"/>
      </w:pPr>
      <w:r>
        <w:t>Derslerin daha verimli işlenebilmesi için ihtiyaç duyulan araç-gereç ve benzeri öğretim materyallerinin belirlenmesi, derslerin öğretim programı ve amaçlarına göre laboratuvar, kütüphane, spor salonu, atölye ve benzeri eğitim ortamlarının etkin kullanımına yönelik planlamaların yapılması,</w:t>
      </w:r>
    </w:p>
    <w:p w14:paraId="584499B6" w14:textId="77777777" w:rsidR="000B689E" w:rsidRDefault="000B689E" w:rsidP="000B689E">
      <w:pPr>
        <w:numPr>
          <w:ilvl w:val="0"/>
          <w:numId w:val="1"/>
        </w:numPr>
        <w:jc w:val="both"/>
      </w:pPr>
      <w:r>
        <w:t>Okul ve çevre imkânlarının değerlendirilerek, yapılacak deney, proje, anket, araştırma, gezi ve gözlemlerin planlanması, derslerin konu ve kazanım uygunluğuna göre okul dışı öğrenme ortamlarının kullanılmasına yönelik planlamaların yapılması,</w:t>
      </w:r>
    </w:p>
    <w:p w14:paraId="5AC9CEA8" w14:textId="77777777" w:rsidR="000B689E" w:rsidRDefault="000B689E" w:rsidP="000B689E">
      <w:pPr>
        <w:numPr>
          <w:ilvl w:val="0"/>
          <w:numId w:val="1"/>
        </w:numPr>
        <w:jc w:val="both"/>
      </w:pPr>
      <w:r>
        <w:t>Ortak yazılı ve uygulamalı sınavlar sonrası ile dönem sonunda öğrenci başarısının ölçülmesi ve değerlendirilmesi, sınav analizlerinin yapılarak konu ve kazanım eksikliği tespit edilen öğrenciler için eylem planlarının hazırlanıp uygulanması, gerekli izleme faaliyetlerinin gerçekleştirilmesi,</w:t>
      </w:r>
    </w:p>
    <w:p w14:paraId="0B09E052" w14:textId="77777777" w:rsidR="000B689E" w:rsidRDefault="000B689E" w:rsidP="000B689E">
      <w:pPr>
        <w:numPr>
          <w:ilvl w:val="0"/>
          <w:numId w:val="1"/>
        </w:numPr>
        <w:jc w:val="both"/>
      </w:pPr>
      <w:r>
        <w:t xml:space="preserve">Ülke, il ve ilçe geneli yapılacak ortak yazılı sınavlar dışında okul geneli yapılacak ortak yazılı sınavların ve mazeret sınavları sorularının konu soru dağılım tablosuna uygun olarak dereceli puanlama anahtarı, dereceleme ölçeği/kontrol listeleri </w:t>
      </w:r>
      <w:proofErr w:type="gramStart"/>
      <w:r>
        <w:t>ile birlikte</w:t>
      </w:r>
      <w:proofErr w:type="gramEnd"/>
      <w:r>
        <w:t xml:space="preserve"> hazırlanması ve beceri sınavlarının planlanması,</w:t>
      </w:r>
    </w:p>
    <w:p w14:paraId="14EF62BD" w14:textId="77777777" w:rsidR="000B689E" w:rsidRDefault="000B689E" w:rsidP="000B689E">
      <w:pPr>
        <w:numPr>
          <w:ilvl w:val="0"/>
          <w:numId w:val="1"/>
        </w:numPr>
        <w:jc w:val="both"/>
      </w:pPr>
      <w:r>
        <w:t>Ulusal ve uluslararası düzeyde katılım sağlanan çeşitli sınav ve yarışmalarda elde edilen sonuçlara ilişkin ilgili beceri ve bilgilerin kendi dersleri ile ilgisini kurarak, öğrenciler için gerekli tedbirlerin alınması, katılım sağlanmaması durumunda ise söz konusu sınav ve yarışmalara ilişkin raporların incelenmesi, sonuçlara yönelik tespitlerin değerlendirilmesi, okulun mevcut verileri ile kıyaslanıp zümre olarak gerekli eylem planının hazırlanıp uygulanması,</w:t>
      </w:r>
    </w:p>
    <w:p w14:paraId="3EABA1EF" w14:textId="77777777" w:rsidR="000B689E" w:rsidRDefault="000B689E" w:rsidP="000B689E">
      <w:pPr>
        <w:numPr>
          <w:ilvl w:val="0"/>
          <w:numId w:val="1"/>
        </w:numPr>
        <w:jc w:val="both"/>
      </w:pPr>
      <w:r>
        <w:t>Öğrencilerde girişimcilik bilincinin kazandırılmasına yönelik çalışmaların yapılması, öğrencilerin araştırma, geliştirme ve tasarım konularında bilgi ve becerilerinin geliştirilmesini,</w:t>
      </w:r>
    </w:p>
    <w:p w14:paraId="59702D48" w14:textId="77777777" w:rsidR="000B689E" w:rsidRDefault="000B689E" w:rsidP="000B689E">
      <w:pPr>
        <w:numPr>
          <w:ilvl w:val="0"/>
          <w:numId w:val="1"/>
        </w:numPr>
        <w:jc w:val="both"/>
      </w:pPr>
      <w:r>
        <w:lastRenderedPageBreak/>
        <w:t>Öğretim programları, okul ve çevre şartları dikkate alınarak eğitim kurumlarının kademe ve türüne göre proje konuları ile performans çalışmalarının belirlenmesi, planlanması ve bunların ölçme ve değerlendirilmesine yönelik ölçeklerin hazırlanması,</w:t>
      </w:r>
    </w:p>
    <w:p w14:paraId="3F860CBB" w14:textId="77777777" w:rsidR="000B689E" w:rsidRDefault="000B689E" w:rsidP="000B689E">
      <w:pPr>
        <w:numPr>
          <w:ilvl w:val="0"/>
          <w:numId w:val="1"/>
        </w:numPr>
        <w:jc w:val="both"/>
      </w:pPr>
      <w:r>
        <w:t>İş sağlığı ve güvenliği tedbirlerinin değerlendirilmesi,</w:t>
      </w:r>
    </w:p>
    <w:p w14:paraId="14A33927" w14:textId="77777777" w:rsidR="000B689E" w:rsidRDefault="000B689E" w:rsidP="000B689E">
      <w:pPr>
        <w:numPr>
          <w:ilvl w:val="0"/>
          <w:numId w:val="1"/>
        </w:numPr>
        <w:jc w:val="both"/>
      </w:pPr>
      <w:r>
        <w:t>Ülke ve il geneli yapılacak ortak yazılı sınavlar dışında ilçe geneli yapılacak ve sınıf/alan öğretmenlerince uygulanacak ortak yazılı sınavların değerlendirme işlemlerinin yapılması,</w:t>
      </w:r>
    </w:p>
    <w:p w14:paraId="54D45121" w14:textId="77777777" w:rsidR="000B689E" w:rsidRDefault="000B689E" w:rsidP="000B689E">
      <w:pPr>
        <w:numPr>
          <w:ilvl w:val="0"/>
          <w:numId w:val="1"/>
        </w:numPr>
        <w:jc w:val="both"/>
      </w:pPr>
      <w:r>
        <w:t>Soru ve cevap anahtarları ölçme değerlendirme merkezi müdürlüklerince hazırlanan ülke ve il geneli yapılacak mazeret sınavlarının uygulanması,</w:t>
      </w:r>
    </w:p>
    <w:p w14:paraId="70392F29" w14:textId="77777777" w:rsidR="000B689E" w:rsidRDefault="000B689E" w:rsidP="000B689E">
      <w:pPr>
        <w:numPr>
          <w:ilvl w:val="0"/>
          <w:numId w:val="1"/>
        </w:numPr>
        <w:jc w:val="both"/>
      </w:pPr>
      <w:r>
        <w:t>Okul geneli yapılan ortak yazılı sınavların mazeret sınavlarına ait soruların ve cevap anahtarının hazırlanması, sınavın uygulanması ve değerlendirilmesi işlemlerinin yapılması,</w:t>
      </w:r>
    </w:p>
    <w:p w14:paraId="5CD31F5E" w14:textId="77777777" w:rsidR="000B689E" w:rsidRDefault="000B689E" w:rsidP="000B689E">
      <w:pPr>
        <w:numPr>
          <w:ilvl w:val="0"/>
          <w:numId w:val="1"/>
        </w:numPr>
        <w:jc w:val="both"/>
      </w:pPr>
      <w:r>
        <w:t xml:space="preserve">Öğrencilerin, karar verme, problem çözme ve eleştirel düşünmeden oluşan üst düzey düşünme becerileri </w:t>
      </w:r>
      <w:proofErr w:type="gramStart"/>
      <w:r>
        <w:t>ile birlikte</w:t>
      </w:r>
      <w:proofErr w:type="gramEnd"/>
      <w:r>
        <w:t xml:space="preserve"> sosyal ve duygusal becerilerini hayata geçirmelerine yönelik planlamaların yapılması,</w:t>
      </w:r>
    </w:p>
    <w:p w14:paraId="2A675382" w14:textId="77777777" w:rsidR="000B689E" w:rsidRDefault="000B689E" w:rsidP="000B689E">
      <w:pPr>
        <w:numPr>
          <w:ilvl w:val="0"/>
          <w:numId w:val="1"/>
        </w:numPr>
        <w:jc w:val="both"/>
      </w:pPr>
      <w:r>
        <w:t>Millî, manevi ve ahlaki değerlerin, örtük öğrenme yoluyla eğitim ve öğretim süreçlerinde etkin bir şekilde yürütülmesine yönelik çalışmaların planlanması, bu doğrultuda gerekli öğrenme ortamlarının oluşturulması,</w:t>
      </w:r>
    </w:p>
    <w:p w14:paraId="58FB6D74" w14:textId="77777777" w:rsidR="000B689E" w:rsidRDefault="000B689E" w:rsidP="000B689E">
      <w:pPr>
        <w:numPr>
          <w:ilvl w:val="0"/>
          <w:numId w:val="1"/>
        </w:numPr>
        <w:jc w:val="both"/>
      </w:pPr>
      <w:r>
        <w:t>Önleme, müdahale ve yönlendirme komisyonunda yürütülecek çalışmaların planlanması,</w:t>
      </w:r>
    </w:p>
    <w:p w14:paraId="40A2E311" w14:textId="77777777" w:rsidR="000B689E" w:rsidRDefault="000B689E" w:rsidP="000B689E">
      <w:pPr>
        <w:numPr>
          <w:ilvl w:val="0"/>
          <w:numId w:val="1"/>
        </w:numPr>
        <w:jc w:val="both"/>
      </w:pPr>
      <w:r>
        <w:t>Eğitim ve öğretim süreçlerinin disiplinler arası bir yaklaşımla ele alınarak, öğrenme alanı, konu, kazanım ve öğrenme hedeflerinin bu yaklaşımla belirlenmesi, yapılacak ortak çalışmaların takvime bağlanarak uygulanması,</w:t>
      </w:r>
    </w:p>
    <w:p w14:paraId="43EDDA8B" w14:textId="77777777" w:rsidR="000B689E" w:rsidRDefault="000B689E" w:rsidP="000B689E">
      <w:pPr>
        <w:numPr>
          <w:ilvl w:val="0"/>
          <w:numId w:val="1"/>
        </w:numPr>
        <w:jc w:val="both"/>
      </w:pPr>
      <w:r>
        <w:t>Öğrencilerin çoklu okuryazarlık becerilerinin geliştirilmesine yönelik planlamaların yapılması,</w:t>
      </w:r>
    </w:p>
    <w:p w14:paraId="16E5D865" w14:textId="77777777" w:rsidR="000B689E" w:rsidRDefault="000B689E" w:rsidP="000B689E">
      <w:pPr>
        <w:numPr>
          <w:ilvl w:val="0"/>
          <w:numId w:val="1"/>
        </w:numPr>
        <w:jc w:val="both"/>
      </w:pPr>
      <w:r>
        <w:t>Sosyal sorumluluk programı kapsamında ders bazında yürütülebilecek faaliyetlerin planlanması</w:t>
      </w:r>
    </w:p>
    <w:p w14:paraId="0AAB62A0" w14:textId="77777777" w:rsidR="000B689E" w:rsidRDefault="000B689E" w:rsidP="000B689E">
      <w:pPr>
        <w:numPr>
          <w:ilvl w:val="0"/>
          <w:numId w:val="1"/>
        </w:numPr>
        <w:jc w:val="both"/>
      </w:pPr>
      <w:r>
        <w:t>Başarıyı arttırıcı tedbirlerin belirlenmesi</w:t>
      </w:r>
    </w:p>
    <w:p w14:paraId="6BF355FC" w14:textId="77777777" w:rsidR="000B689E" w:rsidRDefault="000B689E" w:rsidP="000B689E">
      <w:pPr>
        <w:numPr>
          <w:ilvl w:val="0"/>
          <w:numId w:val="1"/>
        </w:numPr>
        <w:jc w:val="both"/>
      </w:pPr>
      <w:r>
        <w:t>Eğitim ve öğretim yılı içerisinde okul içi veya okul dışı eğitim ortamlarında yürütecekleri faaliyetlerde ihtiyaç duyacağı araç, gereç, mali kaynak gibi hususların belirlenmesi,</w:t>
      </w:r>
    </w:p>
    <w:p w14:paraId="713697C9" w14:textId="77777777" w:rsidR="000B689E" w:rsidRDefault="000B689E" w:rsidP="000B689E">
      <w:pPr>
        <w:numPr>
          <w:ilvl w:val="0"/>
          <w:numId w:val="1"/>
        </w:numPr>
        <w:jc w:val="both"/>
      </w:pPr>
      <w:r>
        <w:t>Öğrenci devamsızlık durumlarının görüşülmesi</w:t>
      </w:r>
    </w:p>
    <w:p w14:paraId="5669E1F2" w14:textId="77777777" w:rsidR="000B689E" w:rsidRDefault="000B689E" w:rsidP="000B689E">
      <w:pPr>
        <w:numPr>
          <w:ilvl w:val="0"/>
          <w:numId w:val="1"/>
        </w:numPr>
        <w:jc w:val="both"/>
      </w:pPr>
      <w:r>
        <w:t>Dilek, temenniler ve kapanış.</w:t>
      </w:r>
    </w:p>
    <w:p w14:paraId="370DD85B" w14:textId="77777777" w:rsidR="000B689E" w:rsidRDefault="000B689E" w:rsidP="000B689E"/>
    <w:p w14:paraId="2931F3ED" w14:textId="77777777" w:rsidR="000B689E" w:rsidRDefault="000B689E" w:rsidP="000B689E"/>
    <w:p w14:paraId="7C678EE8" w14:textId="200C690F" w:rsidR="000B689E" w:rsidRDefault="000B689E" w:rsidP="000B689E"/>
    <w:p w14:paraId="1727196D" w14:textId="52072E2F" w:rsidR="006D7158" w:rsidRDefault="006D7158" w:rsidP="000B689E"/>
    <w:p w14:paraId="788394C4" w14:textId="6AEF1F48" w:rsidR="006D7158" w:rsidRDefault="006D7158" w:rsidP="000B689E"/>
    <w:p w14:paraId="72900590" w14:textId="77777777" w:rsidR="006D7158" w:rsidRDefault="006D7158" w:rsidP="000B689E"/>
    <w:p w14:paraId="2BE242E2" w14:textId="77777777" w:rsidR="000B689E" w:rsidRDefault="000B689E" w:rsidP="000B689E"/>
    <w:p w14:paraId="222CA175" w14:textId="77777777" w:rsidR="000B689E" w:rsidRDefault="000B689E" w:rsidP="000B689E">
      <w:pPr>
        <w:jc w:val="center"/>
      </w:pPr>
      <w:r>
        <w:t>OLUR</w:t>
      </w:r>
    </w:p>
    <w:p w14:paraId="253AD8AD" w14:textId="77777777" w:rsidR="000B689E" w:rsidRDefault="000B689E" w:rsidP="000B689E">
      <w:pPr>
        <w:jc w:val="center"/>
      </w:pPr>
      <w:r>
        <w:rPr>
          <w:color w:val="C00000"/>
        </w:rPr>
        <w:t>[OLUR TARİHİ]</w:t>
      </w:r>
    </w:p>
    <w:p w14:paraId="5D973026" w14:textId="77777777" w:rsidR="000B689E" w:rsidRDefault="000B689E" w:rsidP="000B689E">
      <w:pPr>
        <w:jc w:val="center"/>
      </w:pPr>
      <w:r>
        <w:rPr>
          <w:color w:val="C00000"/>
        </w:rPr>
        <w:t>[OKUL MÜDÜRÜ ADI SOYADI]</w:t>
      </w:r>
    </w:p>
    <w:p w14:paraId="0C1F10B4" w14:textId="77777777" w:rsidR="000B689E" w:rsidRDefault="000B689E" w:rsidP="000B689E">
      <w:pPr>
        <w:jc w:val="center"/>
      </w:pPr>
      <w:r>
        <w:rPr>
          <w:b/>
          <w:bCs/>
        </w:rPr>
        <w:t>Okul Müdürü</w:t>
      </w:r>
    </w:p>
    <w:p w14:paraId="1ED07646" w14:textId="77777777" w:rsidR="000B689E" w:rsidRDefault="000B689E" w:rsidP="000B689E">
      <w:pPr>
        <w:sectPr w:rsidR="000B689E">
          <w:pgSz w:w="11905" w:h="16837"/>
          <w:pgMar w:top="600" w:right="600" w:bottom="600" w:left="600" w:header="720" w:footer="720" w:gutter="0"/>
          <w:cols w:space="720"/>
        </w:sectPr>
      </w:pPr>
    </w:p>
    <w:p w14:paraId="3E562DB4" w14:textId="77777777" w:rsidR="000B689E" w:rsidRDefault="000B689E" w:rsidP="000B689E">
      <w:pPr>
        <w:jc w:val="center"/>
      </w:pPr>
      <w:r>
        <w:rPr>
          <w:b/>
          <w:color w:val="C00000"/>
        </w:rPr>
        <w:lastRenderedPageBreak/>
        <w:t>[OKUL ADI]</w:t>
      </w:r>
    </w:p>
    <w:p w14:paraId="0B2416CE" w14:textId="77777777" w:rsidR="000B689E" w:rsidRDefault="000B689E" w:rsidP="000B689E">
      <w:pPr>
        <w:jc w:val="center"/>
      </w:pPr>
      <w:r>
        <w:rPr>
          <w:b/>
        </w:rPr>
        <w:t>2026-2027 EĞİTİM-ÖĞRETİM YILI</w:t>
      </w:r>
    </w:p>
    <w:p w14:paraId="028B8A19" w14:textId="1DC985A4" w:rsidR="000B689E" w:rsidRDefault="000B689E" w:rsidP="000B689E">
      <w:pPr>
        <w:jc w:val="center"/>
      </w:pPr>
      <w:r>
        <w:rPr>
          <w:b/>
          <w:bCs/>
        </w:rPr>
        <w:t>BİYOLOJİ DERSİ</w:t>
      </w:r>
      <w:r>
        <w:t xml:space="preserve"> </w:t>
      </w:r>
      <w:r>
        <w:rPr>
          <w:b/>
          <w:bCs/>
        </w:rPr>
        <w:t>SENE BAŞI ZÜMRE TOPLANTI TUTANAĞI</w:t>
      </w:r>
    </w:p>
    <w:p w14:paraId="3E3D8978" w14:textId="77777777" w:rsidR="000B689E" w:rsidRDefault="000B689E" w:rsidP="000B689E"/>
    <w:p w14:paraId="59CF96C3" w14:textId="77777777" w:rsidR="000B689E" w:rsidRDefault="000B689E" w:rsidP="000B689E"/>
    <w:p w14:paraId="0BD7A357" w14:textId="77777777" w:rsidR="000B689E" w:rsidRDefault="000B689E" w:rsidP="000B689E"/>
    <w:tbl>
      <w:tblPr>
        <w:tblW w:w="5000" w:type="pct"/>
        <w:tblInd w:w="5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CellMar>
          <w:left w:w="50" w:type="dxa"/>
          <w:right w:w="10" w:type="dxa"/>
        </w:tblCellMar>
        <w:tblLook w:val="04A0" w:firstRow="1" w:lastRow="0" w:firstColumn="1" w:lastColumn="0" w:noHBand="0" w:noVBand="1"/>
      </w:tblPr>
      <w:tblGrid>
        <w:gridCol w:w="3579"/>
        <w:gridCol w:w="7040"/>
      </w:tblGrid>
      <w:tr w:rsidR="000B689E" w14:paraId="170F017E" w14:textId="77777777" w:rsidTr="00611543">
        <w:trPr>
          <w:trHeight w:val="450"/>
        </w:trPr>
        <w:tc>
          <w:tcPr>
            <w:tcW w:w="4000" w:type="dxa"/>
            <w:vAlign w:val="center"/>
          </w:tcPr>
          <w:p w14:paraId="6AA1F4AE" w14:textId="77777777" w:rsidR="000B689E" w:rsidRDefault="000B689E" w:rsidP="00611543">
            <w:r>
              <w:t>Toplantı No</w:t>
            </w:r>
          </w:p>
        </w:tc>
        <w:tc>
          <w:tcPr>
            <w:tcW w:w="8000" w:type="dxa"/>
            <w:vAlign w:val="center"/>
          </w:tcPr>
          <w:p w14:paraId="62349A44" w14:textId="77777777" w:rsidR="000B689E" w:rsidRDefault="000B689E" w:rsidP="00611543">
            <w:r>
              <w:rPr>
                <w:color w:val="C00000"/>
              </w:rPr>
              <w:t xml:space="preserve"> : [TOPLANTI NO]</w:t>
            </w:r>
          </w:p>
        </w:tc>
      </w:tr>
      <w:tr w:rsidR="000B689E" w14:paraId="03026FB4" w14:textId="77777777" w:rsidTr="00611543">
        <w:trPr>
          <w:trHeight w:val="450"/>
        </w:trPr>
        <w:tc>
          <w:tcPr>
            <w:tcW w:w="4000" w:type="dxa"/>
            <w:vAlign w:val="center"/>
          </w:tcPr>
          <w:p w14:paraId="35B8E9A2" w14:textId="77777777" w:rsidR="000B689E" w:rsidRDefault="000B689E" w:rsidP="00611543">
            <w:r>
              <w:t>Toplantının Öğretim Yılı</w:t>
            </w:r>
          </w:p>
        </w:tc>
        <w:tc>
          <w:tcPr>
            <w:tcW w:w="8000" w:type="dxa"/>
            <w:vAlign w:val="center"/>
          </w:tcPr>
          <w:p w14:paraId="11E7C1CC" w14:textId="77777777" w:rsidR="000B689E" w:rsidRDefault="000B689E" w:rsidP="00611543">
            <w:r>
              <w:t xml:space="preserve"> : 2026-2027</w:t>
            </w:r>
          </w:p>
        </w:tc>
      </w:tr>
      <w:tr w:rsidR="000B689E" w14:paraId="4D0B4304" w14:textId="77777777" w:rsidTr="00611543">
        <w:trPr>
          <w:trHeight w:val="450"/>
        </w:trPr>
        <w:tc>
          <w:tcPr>
            <w:tcW w:w="4000" w:type="dxa"/>
            <w:vAlign w:val="center"/>
          </w:tcPr>
          <w:p w14:paraId="0F83EF89" w14:textId="77777777" w:rsidR="000B689E" w:rsidRDefault="000B689E" w:rsidP="00611543">
            <w:r>
              <w:t>Toplantının Dönem</w:t>
            </w:r>
          </w:p>
        </w:tc>
        <w:tc>
          <w:tcPr>
            <w:tcW w:w="8000" w:type="dxa"/>
            <w:vAlign w:val="center"/>
          </w:tcPr>
          <w:p w14:paraId="53891584" w14:textId="77777777" w:rsidR="000B689E" w:rsidRDefault="000B689E" w:rsidP="00611543">
            <w:r>
              <w:t xml:space="preserve"> : 1. Dönem</w:t>
            </w:r>
          </w:p>
        </w:tc>
      </w:tr>
      <w:tr w:rsidR="000B689E" w14:paraId="3ECA122C" w14:textId="77777777" w:rsidTr="00611543">
        <w:trPr>
          <w:trHeight w:val="450"/>
        </w:trPr>
        <w:tc>
          <w:tcPr>
            <w:tcW w:w="4000" w:type="dxa"/>
            <w:vAlign w:val="center"/>
          </w:tcPr>
          <w:p w14:paraId="4416D708" w14:textId="77777777" w:rsidR="000B689E" w:rsidRDefault="000B689E" w:rsidP="00611543">
            <w:r>
              <w:t>Toplantının Tarihi ve yeri</w:t>
            </w:r>
          </w:p>
        </w:tc>
        <w:tc>
          <w:tcPr>
            <w:tcW w:w="8000" w:type="dxa"/>
            <w:vAlign w:val="center"/>
          </w:tcPr>
          <w:p w14:paraId="3B441AEF" w14:textId="77777777" w:rsidR="000B689E" w:rsidRDefault="000B689E" w:rsidP="00611543">
            <w:r>
              <w:rPr>
                <w:color w:val="C00000"/>
              </w:rPr>
              <w:t xml:space="preserve"> : [TOPLANTI TARİHİ] - [TOPLANTI SAATİ] - [TOPLANTI YERİ]</w:t>
            </w:r>
          </w:p>
        </w:tc>
      </w:tr>
      <w:tr w:rsidR="000B689E" w14:paraId="40E6BE89" w14:textId="77777777" w:rsidTr="00611543">
        <w:trPr>
          <w:trHeight w:val="450"/>
        </w:trPr>
        <w:tc>
          <w:tcPr>
            <w:tcW w:w="4000" w:type="dxa"/>
            <w:vAlign w:val="center"/>
          </w:tcPr>
          <w:p w14:paraId="69280988" w14:textId="77777777" w:rsidR="000B689E" w:rsidRDefault="000B689E" w:rsidP="00611543">
            <w:r>
              <w:t>Toplantının Başkanı</w:t>
            </w:r>
          </w:p>
        </w:tc>
        <w:tc>
          <w:tcPr>
            <w:tcW w:w="8000" w:type="dxa"/>
            <w:vAlign w:val="center"/>
          </w:tcPr>
          <w:p w14:paraId="4002A7A8" w14:textId="77777777" w:rsidR="000B689E" w:rsidRDefault="000B689E" w:rsidP="00611543">
            <w:r>
              <w:rPr>
                <w:color w:val="C00000"/>
              </w:rPr>
              <w:t xml:space="preserve"> : [ZÜMRE BAŞKANI ADI SOYADI]</w:t>
            </w:r>
          </w:p>
        </w:tc>
      </w:tr>
      <w:tr w:rsidR="000B689E" w14:paraId="11D2DF60" w14:textId="77777777" w:rsidTr="00611543">
        <w:trPr>
          <w:trHeight w:val="450"/>
        </w:trPr>
        <w:tc>
          <w:tcPr>
            <w:tcW w:w="4000" w:type="dxa"/>
            <w:vAlign w:val="center"/>
          </w:tcPr>
          <w:p w14:paraId="6F2853D3" w14:textId="77777777" w:rsidR="000B689E" w:rsidRDefault="000B689E" w:rsidP="00611543">
            <w:r>
              <w:t>Toplantıya Katılanlar</w:t>
            </w:r>
          </w:p>
        </w:tc>
        <w:tc>
          <w:tcPr>
            <w:tcW w:w="8000" w:type="dxa"/>
            <w:vAlign w:val="center"/>
          </w:tcPr>
          <w:p w14:paraId="7924BF7C" w14:textId="77777777" w:rsidR="000B689E" w:rsidRDefault="000B689E" w:rsidP="00611543">
            <w:r>
              <w:rPr>
                <w:color w:val="C00000"/>
              </w:rPr>
              <w:t xml:space="preserve"> : [ZÜMRE ÖĞRETMENİ ADI SOYADI(1)], [ZÜMRE ÖĞRETMENİ ADI SOYADI(2)]</w:t>
            </w:r>
          </w:p>
        </w:tc>
      </w:tr>
    </w:tbl>
    <w:p w14:paraId="61D02BEE" w14:textId="77777777" w:rsidR="000B689E" w:rsidRDefault="000B689E" w:rsidP="000B689E"/>
    <w:p w14:paraId="0A32434C" w14:textId="77777777" w:rsidR="000B689E" w:rsidRDefault="000B689E" w:rsidP="000B689E"/>
    <w:p w14:paraId="454C7B6C" w14:textId="77777777" w:rsidR="000B689E" w:rsidRDefault="000B689E" w:rsidP="000B689E"/>
    <w:p w14:paraId="2227BCA5" w14:textId="77777777" w:rsidR="000B689E" w:rsidRDefault="000B689E" w:rsidP="000B689E">
      <w:pPr>
        <w:jc w:val="center"/>
      </w:pPr>
      <w:r>
        <w:rPr>
          <w:b/>
          <w:bCs/>
        </w:rPr>
        <w:t>GÜNDEM MADDELERİ</w:t>
      </w:r>
    </w:p>
    <w:p w14:paraId="697CDAAF" w14:textId="77777777" w:rsidR="000B689E" w:rsidRDefault="000B689E" w:rsidP="000B689E"/>
    <w:p w14:paraId="75DE561F" w14:textId="77777777" w:rsidR="000B689E" w:rsidRDefault="000B689E" w:rsidP="000B689E"/>
    <w:p w14:paraId="6D9AC856" w14:textId="77777777" w:rsidR="000B689E" w:rsidRDefault="000B689E" w:rsidP="000B689E">
      <w:pPr>
        <w:numPr>
          <w:ilvl w:val="0"/>
          <w:numId w:val="2"/>
        </w:numPr>
        <w:jc w:val="both"/>
      </w:pPr>
      <w:r>
        <w:t>Açılış ve yoklama</w:t>
      </w:r>
    </w:p>
    <w:p w14:paraId="66048CCB" w14:textId="77777777" w:rsidR="000B689E" w:rsidRDefault="000B689E" w:rsidP="000B689E">
      <w:pPr>
        <w:numPr>
          <w:ilvl w:val="0"/>
          <w:numId w:val="2"/>
        </w:numPr>
        <w:jc w:val="both"/>
      </w:pPr>
      <w:r>
        <w:t xml:space="preserve">Planlamaların; </w:t>
      </w:r>
      <w:r w:rsidRPr="00B77798">
        <w:t xml:space="preserve">Türkiye Yüzyılı Maarif Model Çerçeve Planı, </w:t>
      </w:r>
      <w:r>
        <w:t>eğitim ve öğretimle ilgili mevzuat, okulun kuruluş amacı ve ilgili alanın öğretim programına uygun yapılması,</w:t>
      </w:r>
    </w:p>
    <w:p w14:paraId="579A23D5" w14:textId="77777777" w:rsidR="000B689E" w:rsidRDefault="000B689E" w:rsidP="000B689E">
      <w:pPr>
        <w:numPr>
          <w:ilvl w:val="0"/>
          <w:numId w:val="2"/>
        </w:numPr>
        <w:jc w:val="both"/>
      </w:pPr>
      <w:r>
        <w:t>Atatürkçülükle ilgili konuların üzerinde durularak çalışmaların buna göre planlanması ile öğretim programlarının incelenmesi, programların çevre özellikleri de dikkate alınarak amacına ve içeriğine uygun olarak uygulanması, yıllık plan ve ders planlarının hazırlanması ve uygulanmasında konu ve kazanım ağırlıklarının dikkate alınması,</w:t>
      </w:r>
    </w:p>
    <w:p w14:paraId="4F5D8549" w14:textId="3CD84955" w:rsidR="000B689E" w:rsidRDefault="000B689E" w:rsidP="000B689E">
      <w:pPr>
        <w:numPr>
          <w:ilvl w:val="0"/>
          <w:numId w:val="2"/>
        </w:numPr>
        <w:jc w:val="both"/>
      </w:pPr>
      <w:r w:rsidRPr="00B77798">
        <w:t xml:space="preserve">Türkiye Yüzyılı Maarif </w:t>
      </w:r>
      <w:proofErr w:type="spellStart"/>
      <w:r w:rsidRPr="00B77798">
        <w:t>Modeli’nin</w:t>
      </w:r>
      <w:proofErr w:type="spellEnd"/>
      <w:r w:rsidRPr="00B77798">
        <w:t xml:space="preserve"> </w:t>
      </w:r>
      <w:r>
        <w:t>Biyoloji</w:t>
      </w:r>
      <w:r w:rsidRPr="00B77798">
        <w:t xml:space="preserve"> Dersi özelinde değerlendirilmesi,</w:t>
      </w:r>
    </w:p>
    <w:p w14:paraId="51CF125E" w14:textId="77777777" w:rsidR="000B689E" w:rsidRDefault="000B689E" w:rsidP="000B689E">
      <w:pPr>
        <w:numPr>
          <w:ilvl w:val="0"/>
          <w:numId w:val="2"/>
        </w:numPr>
        <w:jc w:val="both"/>
      </w:pPr>
      <w:r>
        <w:t>Derslerin işlenişinde uygulanacak öğretim yöntem ve tekniklerinin belirlenmesi,</w:t>
      </w:r>
    </w:p>
    <w:p w14:paraId="1000799E" w14:textId="77777777" w:rsidR="000B689E" w:rsidRDefault="000B689E" w:rsidP="000B689E">
      <w:pPr>
        <w:numPr>
          <w:ilvl w:val="0"/>
          <w:numId w:val="2"/>
        </w:numPr>
        <w:jc w:val="both"/>
      </w:pPr>
      <w:r>
        <w:t>Özel eğitim ihtiyacı olan öğrenciler için bireyselleştirilmiş eğitim programları (BEP) ile ders planlarının görüşülmesi,</w:t>
      </w:r>
    </w:p>
    <w:p w14:paraId="7D46513A" w14:textId="77777777" w:rsidR="000B689E" w:rsidRDefault="000B689E" w:rsidP="000B689E">
      <w:pPr>
        <w:numPr>
          <w:ilvl w:val="0"/>
          <w:numId w:val="2"/>
        </w:numPr>
        <w:jc w:val="both"/>
      </w:pPr>
      <w:r>
        <w:t>Zümre öğretmenleri arasında, ittifakla alınacak zümre kararına bağlı olarak her eğitim ve öğretim yılında en az bir kez ders ziyareti yapılması, dersin işlenişine yönelik geri dönütlerin değerlendirilmesi ile diğer zümre ve alan öğretmenleriyle yapılabilecek iş birliği ve esaslarının belirlenmesi,</w:t>
      </w:r>
    </w:p>
    <w:p w14:paraId="0DA70C12" w14:textId="77777777" w:rsidR="000B689E" w:rsidRDefault="000B689E" w:rsidP="000B689E">
      <w:pPr>
        <w:numPr>
          <w:ilvl w:val="0"/>
          <w:numId w:val="2"/>
        </w:numPr>
        <w:jc w:val="both"/>
      </w:pPr>
      <w:r>
        <w:t>Öğretim alanı ile ilgili akademik ve bilimsel çalışmaların izlenmesi, teknolojik gelişmelerin takip edilmesi, müzakere edilmesi, uygulamalara yansıtılması,</w:t>
      </w:r>
    </w:p>
    <w:p w14:paraId="5C86B487" w14:textId="77777777" w:rsidR="000B689E" w:rsidRDefault="000B689E" w:rsidP="000B689E">
      <w:pPr>
        <w:numPr>
          <w:ilvl w:val="0"/>
          <w:numId w:val="2"/>
        </w:numPr>
        <w:jc w:val="both"/>
      </w:pPr>
      <w:r>
        <w:t>Derslerin daha verimli işlenebilmesi için ihtiyaç duyulan araç-gereç ve benzeri öğretim materyallerinin belirlenmesi, derslerin öğretim programı ve amaçlarına göre laboratuvar, kütüphane, spor salonu, atölye ve benzeri eğitim ortamlarının etkin kullanımına yönelik planlamaların yapılması,</w:t>
      </w:r>
    </w:p>
    <w:p w14:paraId="36C87C68" w14:textId="77777777" w:rsidR="000B689E" w:rsidRDefault="000B689E" w:rsidP="000B689E">
      <w:pPr>
        <w:numPr>
          <w:ilvl w:val="0"/>
          <w:numId w:val="2"/>
        </w:numPr>
        <w:jc w:val="both"/>
      </w:pPr>
      <w:r>
        <w:t>Okul ve çevre imkânlarının değerlendirilerek, yapılacak deney, proje, anket, araştırma, gezi ve gözlemlerin planlanması, derslerin konu ve kazanım uygunluğuna göre okul dışı öğrenme ortamlarının kullanılmasına yönelik planlamaların yapılması,</w:t>
      </w:r>
    </w:p>
    <w:p w14:paraId="445961B2" w14:textId="77777777" w:rsidR="000B689E" w:rsidRDefault="000B689E" w:rsidP="000B689E">
      <w:pPr>
        <w:numPr>
          <w:ilvl w:val="0"/>
          <w:numId w:val="2"/>
        </w:numPr>
        <w:jc w:val="both"/>
      </w:pPr>
      <w:r>
        <w:t>Ortak yazılı ve uygulamalı sınavlar sonrası ile dönem sonunda öğrenci başarısının ölçülmesi ve değerlendirilmesi, sınav analizlerinin yapılarak konu ve kazanım eksikliği tespit edilen öğrenciler için eylem planlarının hazırlanıp uygulanması, gerekli izleme faaliyetlerinin gerçekleştirilmesi,</w:t>
      </w:r>
    </w:p>
    <w:p w14:paraId="3405C12E" w14:textId="77777777" w:rsidR="000B689E" w:rsidRDefault="000B689E" w:rsidP="000B689E">
      <w:pPr>
        <w:numPr>
          <w:ilvl w:val="0"/>
          <w:numId w:val="2"/>
        </w:numPr>
        <w:jc w:val="both"/>
      </w:pPr>
      <w:r>
        <w:t xml:space="preserve">Ülke, il ve ilçe geneli yapılacak ortak yazılı sınavlar dışında okul geneli yapılacak ortak yazılı sınavların ve mazeret sınavları sorularının konu soru dağılım tablosuna uygun olarak dereceli puanlama anahtarı, dereceleme ölçeği/kontrol listeleri </w:t>
      </w:r>
      <w:proofErr w:type="gramStart"/>
      <w:r>
        <w:t>ile birlikte</w:t>
      </w:r>
      <w:proofErr w:type="gramEnd"/>
      <w:r>
        <w:t xml:space="preserve"> hazırlanması ve beceri sınavlarının planlanması,</w:t>
      </w:r>
    </w:p>
    <w:p w14:paraId="5BD0E18B" w14:textId="77777777" w:rsidR="000B689E" w:rsidRDefault="000B689E" w:rsidP="000B689E">
      <w:pPr>
        <w:numPr>
          <w:ilvl w:val="0"/>
          <w:numId w:val="2"/>
        </w:numPr>
        <w:jc w:val="both"/>
      </w:pPr>
      <w:r>
        <w:t>Ulusal ve uluslararası düzeyde katılım sağlanan çeşitli sınav ve yarışmalarda elde edilen sonuçlara ilişkin ilgili beceri ve bilgilerin kendi dersleri ile ilgisini kurarak, öğrenciler için gerekli tedbirlerin alınması, katılım sağlanmaması durumunda ise söz konusu sınav ve yarışmalara ilişkin raporların incelenmesi, sonuçlara yönelik tespitlerin değerlendirilmesi, okulun mevcut verileri ile kıyaslanıp zümre olarak gerekli eylem planının hazırlanıp uygulanması,</w:t>
      </w:r>
    </w:p>
    <w:p w14:paraId="7769778C" w14:textId="77777777" w:rsidR="000B689E" w:rsidRDefault="000B689E" w:rsidP="000B689E">
      <w:pPr>
        <w:numPr>
          <w:ilvl w:val="0"/>
          <w:numId w:val="2"/>
        </w:numPr>
        <w:jc w:val="both"/>
      </w:pPr>
      <w:r>
        <w:lastRenderedPageBreak/>
        <w:t>Öğrencilerde girişimcilik bilincinin kazandırılmasına yönelik çalışmaların yapılması, öğrencilerin araştırma, geliştirme ve tasarım konularında bilgi ve becerilerinin geliştirilmesini,</w:t>
      </w:r>
    </w:p>
    <w:p w14:paraId="241C1ED6" w14:textId="77777777" w:rsidR="000B689E" w:rsidRDefault="000B689E" w:rsidP="000B689E">
      <w:pPr>
        <w:numPr>
          <w:ilvl w:val="0"/>
          <w:numId w:val="2"/>
        </w:numPr>
        <w:jc w:val="both"/>
      </w:pPr>
      <w:r>
        <w:t>Öğretim programları, okul ve çevre şartları dikkate alınarak eğitim kurumlarının kademe ve türüne göre proje konuları ile performans çalışmalarının belirlenmesi, planlanması ve bunların ölçme ve değerlendirilmesine yönelik ölçeklerin hazırlanması,</w:t>
      </w:r>
    </w:p>
    <w:p w14:paraId="65D7BDA6" w14:textId="77777777" w:rsidR="000B689E" w:rsidRDefault="000B689E" w:rsidP="000B689E">
      <w:pPr>
        <w:numPr>
          <w:ilvl w:val="0"/>
          <w:numId w:val="2"/>
        </w:numPr>
        <w:jc w:val="both"/>
      </w:pPr>
      <w:r>
        <w:t>İş sağlığı ve güvenliği tedbirlerinin değerlendirilmesi,</w:t>
      </w:r>
    </w:p>
    <w:p w14:paraId="20937534" w14:textId="77777777" w:rsidR="000B689E" w:rsidRDefault="000B689E" w:rsidP="000B689E">
      <w:pPr>
        <w:numPr>
          <w:ilvl w:val="0"/>
          <w:numId w:val="2"/>
        </w:numPr>
        <w:jc w:val="both"/>
      </w:pPr>
      <w:r>
        <w:t>Ülke ve il geneli yapılacak ortak yazılı sınavlar dışında ilçe geneli yapılacak ve sınıf/alan öğretmenlerince uygulanacak ortak yazılı sınavların değerlendirme işlemlerinin yapılması,</w:t>
      </w:r>
    </w:p>
    <w:p w14:paraId="540414F2" w14:textId="77777777" w:rsidR="000B689E" w:rsidRDefault="000B689E" w:rsidP="000B689E">
      <w:pPr>
        <w:numPr>
          <w:ilvl w:val="0"/>
          <w:numId w:val="2"/>
        </w:numPr>
        <w:jc w:val="both"/>
      </w:pPr>
      <w:r>
        <w:t>Soru ve cevap anahtarları ölçme değerlendirme merkezi müdürlüklerince hazırlanan ülke ve il geneli yapılacak mazeret sınavlarının uygulanması,</w:t>
      </w:r>
    </w:p>
    <w:p w14:paraId="3BA46593" w14:textId="77777777" w:rsidR="000B689E" w:rsidRDefault="000B689E" w:rsidP="000B689E">
      <w:pPr>
        <w:numPr>
          <w:ilvl w:val="0"/>
          <w:numId w:val="2"/>
        </w:numPr>
        <w:jc w:val="both"/>
      </w:pPr>
      <w:r>
        <w:t>Okul geneli yapılan ortak yazılı sınavların mazeret sınavlarına ait soruların ve cevap anahtarının hazırlanması, sınavın uygulanması ve değerlendirilmesi işlemlerinin yapılması,</w:t>
      </w:r>
    </w:p>
    <w:p w14:paraId="2CD99431" w14:textId="77777777" w:rsidR="000B689E" w:rsidRDefault="000B689E" w:rsidP="000B689E">
      <w:pPr>
        <w:numPr>
          <w:ilvl w:val="0"/>
          <w:numId w:val="2"/>
        </w:numPr>
        <w:jc w:val="both"/>
      </w:pPr>
      <w:r>
        <w:t xml:space="preserve">Öğrencilerin, karar verme, problem çözme ve eleştirel düşünmeden oluşan üst düzey düşünme becerileri </w:t>
      </w:r>
      <w:proofErr w:type="gramStart"/>
      <w:r>
        <w:t>ile birlikte</w:t>
      </w:r>
      <w:proofErr w:type="gramEnd"/>
      <w:r>
        <w:t xml:space="preserve"> sosyal ve duygusal becerilerini hayata geçirmelerine yönelik planlamaların yapılması,</w:t>
      </w:r>
    </w:p>
    <w:p w14:paraId="3216E2D5" w14:textId="77777777" w:rsidR="000B689E" w:rsidRDefault="000B689E" w:rsidP="000B689E">
      <w:pPr>
        <w:numPr>
          <w:ilvl w:val="0"/>
          <w:numId w:val="2"/>
        </w:numPr>
        <w:jc w:val="both"/>
      </w:pPr>
      <w:r>
        <w:t>Millî, manevi ve ahlaki değerlerin, örtük öğrenme yoluyla eğitim ve öğretim süreçlerinde etkin bir şekilde yürütülmesine yönelik çalışmaların planlanması, bu doğrultuda gerekli öğrenme ortamlarının oluşturulması,</w:t>
      </w:r>
    </w:p>
    <w:p w14:paraId="3308E6B6" w14:textId="77777777" w:rsidR="000B689E" w:rsidRDefault="000B689E" w:rsidP="000B689E">
      <w:pPr>
        <w:numPr>
          <w:ilvl w:val="0"/>
          <w:numId w:val="2"/>
        </w:numPr>
        <w:jc w:val="both"/>
      </w:pPr>
      <w:r>
        <w:t>Önleme, müdahale ve yönlendirme komisyonunda yürütülecek çalışmaların planlanması,</w:t>
      </w:r>
    </w:p>
    <w:p w14:paraId="7787AC14" w14:textId="77777777" w:rsidR="000B689E" w:rsidRDefault="000B689E" w:rsidP="000B689E">
      <w:pPr>
        <w:numPr>
          <w:ilvl w:val="0"/>
          <w:numId w:val="2"/>
        </w:numPr>
        <w:jc w:val="both"/>
      </w:pPr>
      <w:r>
        <w:t>Eğitim ve öğretim süreçlerinin disiplinler arası bir yaklaşımla ele alınarak, öğrenme alanı, konu, kazanım ve öğrenme hedeflerinin bu yaklaşımla belirlenmesi, yapılacak ortak çalışmaların takvime bağlanarak uygulanması,</w:t>
      </w:r>
    </w:p>
    <w:p w14:paraId="2AE184E9" w14:textId="77777777" w:rsidR="000B689E" w:rsidRDefault="000B689E" w:rsidP="000B689E">
      <w:pPr>
        <w:numPr>
          <w:ilvl w:val="0"/>
          <w:numId w:val="2"/>
        </w:numPr>
        <w:jc w:val="both"/>
      </w:pPr>
      <w:r>
        <w:t>Öğrencilerin çoklu okuryazarlık becerilerinin geliştirilmesine yönelik planlamaların yapılması,</w:t>
      </w:r>
    </w:p>
    <w:p w14:paraId="28B4AC0C" w14:textId="77777777" w:rsidR="000B689E" w:rsidRDefault="000B689E" w:rsidP="000B689E">
      <w:pPr>
        <w:numPr>
          <w:ilvl w:val="0"/>
          <w:numId w:val="2"/>
        </w:numPr>
        <w:jc w:val="both"/>
      </w:pPr>
      <w:r>
        <w:t>Sosyal sorumluluk programı kapsamında ders bazında yürütülebilecek faaliyetlerin planlanması</w:t>
      </w:r>
    </w:p>
    <w:p w14:paraId="36391430" w14:textId="77777777" w:rsidR="000B689E" w:rsidRDefault="000B689E" w:rsidP="000B689E">
      <w:pPr>
        <w:numPr>
          <w:ilvl w:val="0"/>
          <w:numId w:val="2"/>
        </w:numPr>
        <w:jc w:val="both"/>
      </w:pPr>
      <w:r>
        <w:t>Başarıyı arttırıcı tedbirlerin belirlenmesi</w:t>
      </w:r>
    </w:p>
    <w:p w14:paraId="46C84862" w14:textId="77777777" w:rsidR="000B689E" w:rsidRDefault="000B689E" w:rsidP="000B689E">
      <w:pPr>
        <w:numPr>
          <w:ilvl w:val="0"/>
          <w:numId w:val="2"/>
        </w:numPr>
        <w:jc w:val="both"/>
      </w:pPr>
      <w:r>
        <w:t>Eğitim ve öğretim yılı içerisinde okul içi veya okul dışı eğitim ortamlarında yürütecekleri faaliyetlerde ihtiyaç duyacağı araç, gereç, mali kaynak gibi hususların belirlenmesi,</w:t>
      </w:r>
    </w:p>
    <w:p w14:paraId="0C8DB45E" w14:textId="77777777" w:rsidR="000B689E" w:rsidRDefault="000B689E" w:rsidP="000B689E">
      <w:pPr>
        <w:numPr>
          <w:ilvl w:val="0"/>
          <w:numId w:val="2"/>
        </w:numPr>
        <w:jc w:val="both"/>
      </w:pPr>
      <w:r>
        <w:t>Öğrenci devamsızlık durumlarının görüşülmesi</w:t>
      </w:r>
    </w:p>
    <w:p w14:paraId="334D28AE" w14:textId="77777777" w:rsidR="000B689E" w:rsidRDefault="000B689E" w:rsidP="000B689E">
      <w:pPr>
        <w:numPr>
          <w:ilvl w:val="0"/>
          <w:numId w:val="2"/>
        </w:numPr>
        <w:jc w:val="both"/>
      </w:pPr>
      <w:r>
        <w:t>Dilek, temenniler ve kapanış.</w:t>
      </w:r>
    </w:p>
    <w:p w14:paraId="321E6D55" w14:textId="77777777" w:rsidR="000B689E" w:rsidRDefault="000B689E" w:rsidP="000B689E"/>
    <w:p w14:paraId="545532B7" w14:textId="77777777" w:rsidR="000B689E" w:rsidRDefault="000B689E" w:rsidP="000B689E"/>
    <w:p w14:paraId="63877257" w14:textId="77777777" w:rsidR="000B689E" w:rsidRDefault="000B689E" w:rsidP="000B689E"/>
    <w:p w14:paraId="5E3A67F8" w14:textId="77777777" w:rsidR="000B689E" w:rsidRDefault="000B689E" w:rsidP="000B689E">
      <w:pPr>
        <w:jc w:val="center"/>
      </w:pPr>
      <w:r>
        <w:rPr>
          <w:b/>
          <w:bCs/>
        </w:rPr>
        <w:t>GÜNDEM MADDELERİNİN GÖRÜŞÜLMESİ</w:t>
      </w:r>
    </w:p>
    <w:p w14:paraId="37E4BCBE"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t>1) Açılış ve yoklama</w:t>
      </w:r>
    </w:p>
    <w:p w14:paraId="5D298982"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Biyoloji Dersi Zümre Başkanı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açılış konuşması ile toplantıyı başlattı. </w:t>
      </w:r>
      <w:r w:rsidRPr="00791EAE">
        <w:rPr>
          <w:rStyle w:val="Gl"/>
          <w:rFonts w:asciiTheme="minorHAnsi" w:hAnsiTheme="minorHAnsi" w:cs="Segoe UI"/>
          <w:color w:val="0F1115"/>
          <w:sz w:val="22"/>
          <w:szCs w:val="22"/>
        </w:rPr>
        <w:t>[OKUL ADI]</w:t>
      </w:r>
      <w:r w:rsidRPr="00791EAE">
        <w:rPr>
          <w:rFonts w:asciiTheme="minorHAnsi" w:hAnsiTheme="minorHAnsi" w:cs="Segoe UI"/>
          <w:color w:val="0F1115"/>
          <w:sz w:val="22"/>
          <w:szCs w:val="22"/>
        </w:rPr>
        <w:t> Biyoloji Zümresi olarak 2026-2027 Eğitim Öğretim Yılının ülkemize ve milletimize hayırlı olmasını, öğrencilerimizle birlikte sağlıklı ve mutlu bir eğitim yılı geçirilmesini temenni ettiğini belirtti.</w:t>
      </w:r>
    </w:p>
    <w:p w14:paraId="1D8D1AD1"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Toplantı, Zümre Başkanı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xml:space="preserve">] başkanlığında; tüm katılımcılar </w:t>
      </w:r>
      <w:proofErr w:type="gramStart"/>
      <w:r w:rsidRPr="00791EAE">
        <w:rPr>
          <w:rFonts w:asciiTheme="minorHAnsi" w:hAnsiTheme="minorHAnsi" w:cs="Segoe UI"/>
          <w:color w:val="0F1115"/>
          <w:sz w:val="22"/>
          <w:szCs w:val="22"/>
        </w:rPr>
        <w:t>ile beraber</w:t>
      </w:r>
      <w:proofErr w:type="gramEnd"/>
      <w:r w:rsidRPr="00791EAE">
        <w:rPr>
          <w:rFonts w:asciiTheme="minorHAnsi" w:hAnsiTheme="minorHAnsi" w:cs="Segoe UI"/>
          <w:color w:val="0F1115"/>
          <w:sz w:val="22"/>
          <w:szCs w:val="22"/>
        </w:rPr>
        <w:t>, Biyoloji Dersi Sene Başı Zümre Öğretmenler Kurulu Toplantısı'nı yapmak üzere [</w:t>
      </w:r>
      <w:r w:rsidRPr="00791EAE">
        <w:rPr>
          <w:rStyle w:val="Gl"/>
          <w:rFonts w:asciiTheme="minorHAnsi" w:hAnsiTheme="minorHAnsi" w:cs="Segoe UI"/>
          <w:color w:val="0F1115"/>
          <w:sz w:val="22"/>
          <w:szCs w:val="22"/>
        </w:rPr>
        <w:t>TOPLANTI TARİHİ</w:t>
      </w:r>
      <w:r w:rsidRPr="00791EAE">
        <w:rPr>
          <w:rFonts w:asciiTheme="minorHAnsi" w:hAnsiTheme="minorHAnsi" w:cs="Segoe UI"/>
          <w:color w:val="0F1115"/>
          <w:sz w:val="22"/>
          <w:szCs w:val="22"/>
        </w:rPr>
        <w:t>] tarihinde [</w:t>
      </w:r>
      <w:r w:rsidRPr="00791EAE">
        <w:rPr>
          <w:rStyle w:val="Gl"/>
          <w:rFonts w:asciiTheme="minorHAnsi" w:hAnsiTheme="minorHAnsi" w:cs="Segoe UI"/>
          <w:color w:val="0F1115"/>
          <w:sz w:val="22"/>
          <w:szCs w:val="22"/>
        </w:rPr>
        <w:t>TOPLANTI SAATİ</w:t>
      </w:r>
      <w:r w:rsidRPr="00791EAE">
        <w:rPr>
          <w:rFonts w:asciiTheme="minorHAnsi" w:hAnsiTheme="minorHAnsi" w:cs="Segoe UI"/>
          <w:color w:val="0F1115"/>
          <w:sz w:val="22"/>
          <w:szCs w:val="22"/>
        </w:rPr>
        <w:t>] itibari ile [</w:t>
      </w:r>
      <w:r w:rsidRPr="00791EAE">
        <w:rPr>
          <w:rStyle w:val="Gl"/>
          <w:rFonts w:asciiTheme="minorHAnsi" w:hAnsiTheme="minorHAnsi" w:cs="Segoe UI"/>
          <w:color w:val="0F1115"/>
          <w:sz w:val="22"/>
          <w:szCs w:val="22"/>
        </w:rPr>
        <w:t>TOPLANTI YERİ</w:t>
      </w:r>
      <w:r w:rsidRPr="00791EAE">
        <w:rPr>
          <w:rFonts w:asciiTheme="minorHAnsi" w:hAnsiTheme="minorHAnsi" w:cs="Segoe UI"/>
          <w:color w:val="0F1115"/>
          <w:sz w:val="22"/>
          <w:szCs w:val="22"/>
        </w:rPr>
        <w:t>] başladı. Toplantı gündem maddeleri okunarak, katılımcılara eklemek istedikleri bir madde olup olmadığı soruldu. Ardından gündem maddelerinin görüşülmesine geçildi.</w:t>
      </w:r>
    </w:p>
    <w:p w14:paraId="494A8E8E"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t>2) Planlamaların; Türkiye Yüzyılı Maarif Model Çerçeve Planı, eğitim ve öğretimle ilgili mevzuat, okulun kuruluş amacı ve ilgili alanın öğretim programına uygun yapılması</w:t>
      </w:r>
    </w:p>
    <w:p w14:paraId="4C4BB421"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Eğitim Öğretim yılı başında yapılacak olan tüm planlamaların, Biyoloji dersi öğretim programı, Türkiye Yüzyılı Maarif Modeli Çerçeve Planı ve ilgili mevzuatlar doğrultusunda hazırlanmasının önemi Biyoloji Dersi Zümre Başkanı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tarafından vurgulandı. Biyoloji dersinde öğrencilerin canlılığın temel prensiplerini anlamaları, bilimsel süreç becerilerini geliştirmeleri, çevre ve sağlık bilinci kazanmaları için yapılacak planlamaların Türkiye Yüzyılı Maarif Model vizyonuna uygun olarak hazırlanması gerektiği ifade edildi.</w:t>
      </w:r>
    </w:p>
    <w:p w14:paraId="0F4A27F7"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w:t>
      </w:r>
      <w:r w:rsidRPr="00791EAE">
        <w:rPr>
          <w:rStyle w:val="Gl"/>
          <w:rFonts w:asciiTheme="minorHAnsi" w:hAnsiTheme="minorHAnsi" w:cs="Segoe UI"/>
          <w:color w:val="0F1115"/>
          <w:sz w:val="22"/>
          <w:szCs w:val="22"/>
        </w:rPr>
        <w:t>ZÜMRE ÖĞRETMENİ ADI SOYADI</w:t>
      </w:r>
      <w:r w:rsidRPr="00791EAE">
        <w:rPr>
          <w:rFonts w:asciiTheme="minorHAnsi" w:hAnsiTheme="minorHAnsi" w:cs="Segoe UI"/>
          <w:color w:val="0F1115"/>
          <w:sz w:val="22"/>
          <w:szCs w:val="22"/>
        </w:rPr>
        <w:t xml:space="preserve">] ayrıca, öğrencilerin biyoloji bilimine özgü kavramsal ve uygulamalı beceriler kazanmalarının, bilimsel verilerle problem çözme yetkinliklerini artırmalarının, araştırma ve sorgulamaya dayalı fikirler geliştirmelerinin önemine dikkat çekti. Türkiye Yüzyılı Maarif Modeli ile uyumlu hazırlıkların, öğrencilerin hem akademik başarılarını hem de bilimsel düşünce sistematiğini geliştirmeye yönelik </w:t>
      </w:r>
      <w:r w:rsidRPr="00791EAE">
        <w:rPr>
          <w:rFonts w:asciiTheme="minorHAnsi" w:hAnsiTheme="minorHAnsi" w:cs="Segoe UI"/>
          <w:color w:val="0F1115"/>
          <w:sz w:val="22"/>
          <w:szCs w:val="22"/>
        </w:rPr>
        <w:lastRenderedPageBreak/>
        <w:t>katkı sağlayacağı belirtildi. Zümre Başkanı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planlamaların bu hassasiyetle yürütüleceğini ifade etti.</w:t>
      </w:r>
    </w:p>
    <w:p w14:paraId="2AEBD745"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t>3) Atatürkçülükle ilgili konuların üzerinde durularak çalışmaların buna göre planlanması ile öğretim programlarının incelenmesi, programların çevre özellikleri de dikkate alınarak amacına ve içeriğine uygun olarak uygulanması, yıllık plan ve ders planlarının hazırlanması ve uygulanmasında konu ve kazanım ağırlıklarının dikkate alınması</w:t>
      </w:r>
    </w:p>
    <w:p w14:paraId="34AE2FCF"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Biyoloji Dersi Zümre Başkanı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Bir önceki madde de konuşulduğu üzere ''Yeni Maarif Model'' incelenerek Biyoloji ile ilgili plan ve programlamaların </w:t>
      </w:r>
      <w:r w:rsidRPr="00791EAE">
        <w:rPr>
          <w:rStyle w:val="Gl"/>
          <w:rFonts w:asciiTheme="minorHAnsi" w:hAnsiTheme="minorHAnsi" w:cs="Segoe UI"/>
          <w:color w:val="0F1115"/>
          <w:sz w:val="22"/>
          <w:szCs w:val="22"/>
        </w:rPr>
        <w:t>[OKUL ADI]</w:t>
      </w:r>
      <w:r w:rsidRPr="00791EAE">
        <w:rPr>
          <w:rFonts w:asciiTheme="minorHAnsi" w:hAnsiTheme="minorHAnsi" w:cs="Segoe UI"/>
          <w:color w:val="0F1115"/>
          <w:sz w:val="22"/>
          <w:szCs w:val="22"/>
        </w:rPr>
        <w:t> çevresel koşullarını da göz önüne alarak mevzuatlara uygun şekilde hazırlanmasının önemi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tarafından dile getirildi. Ülkemizin eğitim alanında yeni ve büyük bir hamle yaptığı ve bunun karşılık bulabilmesinin öncelikli şartının öğretmenlerin bu yenilikleri içselleştirmesi ve derslerine aktarabilmesi olduğu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tarafından dile getirildi. ''Bu nedenle çizilen çerçeve programlar kılavuz alınarak hazırlıkların ve yıllık planların yapılması önceliğimizdir'' diyerek ekledi. Atatürkçülük ile ilgili konuların plan ve programlamaların her alanına dahil edilmesinin önemi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tarafından vurgulandı. 'Ülkemizin kurucu lideri ve önderi olan Mustafa Kemal Atatürk'ün hem Millî Mücadele döneminde hem de Cumhuriyet döneminde yaptıklarının önemi ve Atatürk ilkeleri öğrencilerimize doğru bir şekilde aktarılmalıdır ki, genç nesillerimiz bu değerleri benimseyip geleceğe emin adımlarla ilerleyebilsinler. Atatürk'ün bağımsızlık, özgürlük, laiklik, bilim ve çağdaşlık gibi ilkeleri, ülkemizin temellerini oluşturan ve bugün de yolumuzu aydınlatan vazgeçilmez değerlerdir. Öğrencilerimizin bu ilkeleri öğrenmesi ve yaşatması, ülkemizin aydınlık yarınları için hayati öneme sahiptir'' diyerek ekledi.</w:t>
      </w:r>
    </w:p>
    <w:p w14:paraId="196CE574"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t xml:space="preserve">4) Türkiye Yüzyılı Maarif </w:t>
      </w:r>
      <w:proofErr w:type="spellStart"/>
      <w:r w:rsidRPr="00791EAE">
        <w:rPr>
          <w:rStyle w:val="Gl"/>
          <w:rFonts w:asciiTheme="minorHAnsi" w:hAnsiTheme="minorHAnsi" w:cs="Segoe UI"/>
          <w:color w:val="0F1115"/>
          <w:sz w:val="22"/>
          <w:szCs w:val="22"/>
        </w:rPr>
        <w:t>Modeli'nin</w:t>
      </w:r>
      <w:proofErr w:type="spellEnd"/>
      <w:r w:rsidRPr="00791EAE">
        <w:rPr>
          <w:rStyle w:val="Gl"/>
          <w:rFonts w:asciiTheme="minorHAnsi" w:hAnsiTheme="minorHAnsi" w:cs="Segoe UI"/>
          <w:color w:val="0F1115"/>
          <w:sz w:val="22"/>
          <w:szCs w:val="22"/>
        </w:rPr>
        <w:t xml:space="preserve"> Biyoloji Dersi özelinde değerlendirilmesi</w:t>
      </w:r>
    </w:p>
    <w:p w14:paraId="01AB5109"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2026-2027 eğitim-öğretim yılında Biyoloji dersi özelinde Türkiye Yüzyılı Maarif Modeli uygulaması kademeli olarak devam edecektir. 9 ve 10. sınıflarda model uygulaması sürerken, 11. sınıflar bu eğitim-öğretim yılında ilk kez Türkiye Yüzyılı Maarif Modeli kapsamında eğitim görecektir. 11. sınıf Biyoloji dersi yıllık planlarının bu programa göre hazırlanması; programdaki tema başlıklarının esas alınması gerektiği vurgulanmıştır. 12. sınıflarda ise mevcut/eski öğretim programının uygulanmasına devam edilecektir. Bu nedenle yıllık plan, ders planı, etkinlik, proje ve ölçme-değerlendirme çalışmalarının her sınıf seviyesinin tabi olduğu öğretim programına uygun olarak yürütülmesi kararlaştırılmıştır.</w:t>
      </w:r>
    </w:p>
    <w:p w14:paraId="24507B19"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w:t>
      </w:r>
      <w:r w:rsidRPr="00791EAE">
        <w:rPr>
          <w:rStyle w:val="Gl"/>
          <w:rFonts w:asciiTheme="minorHAnsi" w:hAnsiTheme="minorHAnsi" w:cs="Segoe UI"/>
          <w:color w:val="0F1115"/>
          <w:sz w:val="22"/>
          <w:szCs w:val="22"/>
        </w:rPr>
        <w:t>ZÜMRE ÖĞRETMENİ ADI SOYADI</w:t>
      </w:r>
      <w:r w:rsidRPr="00791EAE">
        <w:rPr>
          <w:rFonts w:asciiTheme="minorHAnsi" w:hAnsiTheme="minorHAnsi" w:cs="Segoe UI"/>
          <w:color w:val="0F1115"/>
          <w:sz w:val="22"/>
          <w:szCs w:val="22"/>
        </w:rPr>
        <w:t xml:space="preserve">] Maarif </w:t>
      </w:r>
      <w:proofErr w:type="spellStart"/>
      <w:r w:rsidRPr="00791EAE">
        <w:rPr>
          <w:rFonts w:asciiTheme="minorHAnsi" w:hAnsiTheme="minorHAnsi" w:cs="Segoe UI"/>
          <w:color w:val="0F1115"/>
          <w:sz w:val="22"/>
          <w:szCs w:val="22"/>
        </w:rPr>
        <w:t>Modeli'nin</w:t>
      </w:r>
      <w:proofErr w:type="spellEnd"/>
      <w:r w:rsidRPr="00791EAE">
        <w:rPr>
          <w:rFonts w:asciiTheme="minorHAnsi" w:hAnsiTheme="minorHAnsi" w:cs="Segoe UI"/>
          <w:color w:val="0F1115"/>
          <w:sz w:val="22"/>
          <w:szCs w:val="22"/>
        </w:rPr>
        <w:t xml:space="preserve"> biyoloji dersine kattığı vizyonun, öğrencilerin yalnızca ders başarısına değil, aynı zamanda bilimsel merak, sorumluluk bilinci ve üretkenliklerine de katkı sağladığını vurguladı. Model, öğrencilerin zihinsel, duygusal ve uygulamalı becerilerini dengeli biçimde geliştirmeyi amaçlamakta; onları araştıran, sorgulayan, problem çözen ve yenilik üreten bireyler olarak yetiştirmektedir. Türkiye Yüzyılı Maarif Modeli sayesinde biyoloji dersi, genç nesillerin hem akademik hem de toplumsal hayatta etkin rol alabilecek bilimsel şahsiyetler olmalarında kilit rol üstlenmektedir.</w:t>
      </w:r>
    </w:p>
    <w:p w14:paraId="3E8F23BC"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t>5) Derslerin işlenişinde uygulanacak öğretim yöntem ve tekniklerinin belirlenmesi</w:t>
      </w:r>
    </w:p>
    <w:p w14:paraId="145AAFE0"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xml:space="preserve">] Biyoloji dersinde kazanımların gerçekleştirilmesi için yapılacak etkinliklerde kullanılacak yöntem ve tekniklerden bahsetti. Biyoloji dersi işlenirken öğrencinin pasif değil aktif olması gerektiğini, öğretmenin yönlendirici konumda bulunması gereğinden bahsedildi. Öğrencinin derse katılımını arttıracak olan modüler öğretim yöntem ve tekniklerinin Biyoloji dersinde verimi arttıracağı, öğrenme süreçlerine dahil olan öğrencilerde bilginin daha kalıcı olacağı anlatıldı. Bu bağlamda; Soru Cevap, Tartışma (Sempozyum, Seminer, Zıt Panel, Forum, </w:t>
      </w:r>
      <w:proofErr w:type="spellStart"/>
      <w:r w:rsidRPr="00791EAE">
        <w:rPr>
          <w:rFonts w:asciiTheme="minorHAnsi" w:hAnsiTheme="minorHAnsi" w:cs="Segoe UI"/>
          <w:color w:val="0F1115"/>
          <w:sz w:val="22"/>
          <w:szCs w:val="22"/>
        </w:rPr>
        <w:t>Kollegyum</w:t>
      </w:r>
      <w:proofErr w:type="spellEnd"/>
      <w:r w:rsidRPr="00791EAE">
        <w:rPr>
          <w:rFonts w:asciiTheme="minorHAnsi" w:hAnsiTheme="minorHAnsi" w:cs="Segoe UI"/>
          <w:color w:val="0F1115"/>
          <w:sz w:val="22"/>
          <w:szCs w:val="22"/>
        </w:rPr>
        <w:t xml:space="preserve">, Vızıltı Gurupları, Açık Oturum, Münazara, </w:t>
      </w:r>
      <w:proofErr w:type="spellStart"/>
      <w:r w:rsidRPr="00791EAE">
        <w:rPr>
          <w:rFonts w:asciiTheme="minorHAnsi" w:hAnsiTheme="minorHAnsi" w:cs="Segoe UI"/>
          <w:color w:val="0F1115"/>
          <w:sz w:val="22"/>
          <w:szCs w:val="22"/>
        </w:rPr>
        <w:t>Philips</w:t>
      </w:r>
      <w:proofErr w:type="spellEnd"/>
      <w:r w:rsidRPr="00791EAE">
        <w:rPr>
          <w:rFonts w:asciiTheme="minorHAnsi" w:hAnsiTheme="minorHAnsi" w:cs="Segoe UI"/>
          <w:color w:val="0F1115"/>
          <w:sz w:val="22"/>
          <w:szCs w:val="22"/>
        </w:rPr>
        <w:t xml:space="preserve"> 66), Takım/Gurup Çalışması, Uygulama - Alıştırma, Problem Çözme (Tümdengelim, Tümevarım, Analoji, Analiz, Sentez, Diyalektik Yaklaşım), Rapor Hazırlama - Sunum Hazırlama, Örnek Olay Yöntemi, Gösterip- Yaptırma gibi yöntemlerin sınıf ve öğrenci seviyelerine Biyoloji dersinde kullanılması gerektiği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tarafından belirtildi. Ayrıca [</w:t>
      </w:r>
      <w:r w:rsidRPr="00791EAE">
        <w:rPr>
          <w:rStyle w:val="Gl"/>
          <w:rFonts w:asciiTheme="minorHAnsi" w:hAnsiTheme="minorHAnsi" w:cs="Segoe UI"/>
          <w:color w:val="0F1115"/>
          <w:sz w:val="22"/>
          <w:szCs w:val="22"/>
        </w:rPr>
        <w:t>ZÜMRE ÖĞRETMENİ ADI SOYADI</w:t>
      </w:r>
      <w:r w:rsidRPr="00791EAE">
        <w:rPr>
          <w:rFonts w:asciiTheme="minorHAnsi" w:hAnsiTheme="minorHAnsi" w:cs="Segoe UI"/>
          <w:color w:val="0F1115"/>
          <w:sz w:val="22"/>
          <w:szCs w:val="22"/>
        </w:rPr>
        <w:t>] Konular işlenirken basitten zora doğru, öğrencilere de uygulamalar yaptırılarak, işlenen konuları özelliklerine göre metot belirleyip derslerin görsel kaynaklarla, resim, sunu grafik vb. zenginleştirilerek işlenmesi gerektiğine vurgu yaptı. Öğrenme süreçlerinde öğrencilerin bireysel farklılıkları göz önünde bulundurulacak, çevresel şartlar daima dikkate alınmalıdır, diyerek ekleme yaptı.</w:t>
      </w:r>
    </w:p>
    <w:p w14:paraId="7619F046"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t>6) Özel eğitim ihtiyacı olan öğrenciler için bireyselleştirilmiş eğitim programları (BEP) ile ders planlarının görüşülmesi</w:t>
      </w:r>
    </w:p>
    <w:p w14:paraId="5C23ADB5"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lastRenderedPageBreak/>
        <w:t>Özel eğitim ihtiyacı olan öğrencilerimiz için Bireyselleştirilmiş Eğitim Programı (BEP) hazırlama sürecini detaylı bir şekilde ele alındı. Biyoloji Dersi Zümre Başkanı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öncelikle, her özel öğrencimizin bireysel ihtiyaçlarını ve potansiyelini belirlemek için kapsamlı değerlendirmeler yapılmasının önemini vurguladı.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Bireyselleştirilmiş Eğitim Planının, öğrencinin akademik, sosyal ve duygusal gelişimini destekleyecek hedefler içermesi gerektiğini bu hedeflerin ölçülebilir ve ulaşılabilir olması gerektiğini vurguladı. [</w:t>
      </w:r>
      <w:r w:rsidRPr="00791EAE">
        <w:rPr>
          <w:rStyle w:val="Gl"/>
          <w:rFonts w:asciiTheme="minorHAnsi" w:hAnsiTheme="minorHAnsi" w:cs="Segoe UI"/>
          <w:color w:val="0F1115"/>
          <w:sz w:val="22"/>
          <w:szCs w:val="22"/>
        </w:rPr>
        <w:t>OKUL MÜDÜRÜ ADI SOYADI</w:t>
      </w:r>
      <w:r w:rsidRPr="00791EAE">
        <w:rPr>
          <w:rFonts w:asciiTheme="minorHAnsi" w:hAnsiTheme="minorHAnsi" w:cs="Segoe UI"/>
          <w:color w:val="0F1115"/>
          <w:sz w:val="22"/>
          <w:szCs w:val="22"/>
        </w:rPr>
        <w:t>] öğretmenler, veliler ve Rehberlik servisi arasında etkin bir iş birliği ve sürekli iletişimin, öğrencinin başarısı için kritik olduğunun altını çizdi. Planların düzenli olarak gözden geçirilmesi ve gerekli düzenlemelerin yapılması gerektiğini belirterek, tüm öğretmenlerin bu süreçte aktif rol alması gerektiğini belirtti. Zümre Başkanı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xml:space="preserve">] BEP uygulamalarının öğrencilerimizin en iyi eğitim deneyimini elde etmeleri için nasıl optimize edilebileceğine dair öneriler ve stratejiler paylaştı. Ayrıca Bireyselleştirilmiş Eğitim Planlarının hazırlanmasında geçtiğimiz yıllarda yeni bir sisteme geçildiğini ve planların RAM tarafından en son yayınlanan şablonlar doğrultusunda hazırlanmasını rica etti. Planların hazırlanmasında kullanılan bazı sitelerin güncel olmadığını, yeni maarif model kazanımlarının da </w:t>
      </w:r>
      <w:proofErr w:type="spellStart"/>
      <w:r w:rsidRPr="00791EAE">
        <w:rPr>
          <w:rFonts w:asciiTheme="minorHAnsi" w:hAnsiTheme="minorHAnsi" w:cs="Segoe UI"/>
          <w:color w:val="0F1115"/>
          <w:sz w:val="22"/>
          <w:szCs w:val="22"/>
        </w:rPr>
        <w:t>bep</w:t>
      </w:r>
      <w:proofErr w:type="spellEnd"/>
      <w:r w:rsidRPr="00791EAE">
        <w:rPr>
          <w:rFonts w:asciiTheme="minorHAnsi" w:hAnsiTheme="minorHAnsi" w:cs="Segoe UI"/>
          <w:color w:val="0F1115"/>
          <w:sz w:val="22"/>
          <w:szCs w:val="22"/>
        </w:rPr>
        <w:t xml:space="preserve"> planlarına eklenmesini, bu konuda Öğretmen Evrak uygulamasının en güncel uygulama olduğunu belirtip, bu uygulamadan faydalanabilirsiniz diyerek sözlerini tamamladı.</w:t>
      </w:r>
    </w:p>
    <w:p w14:paraId="5FCBD164"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t>7) Zümre öğretmenleri arasında, ittifakla alınacak zümre kararına bağlı olarak her eğitim ve öğretim yılında en az bir kez ders ziyareti yapılması, dersin işlenişine yönelik geri dönütlerin değerlendirilmesi ile diğer zümre ve alan öğretmenleriyle yapılabilecek iş birliği ve esaslarının belirlenmesi</w:t>
      </w:r>
    </w:p>
    <w:p w14:paraId="292CE4F6"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Bu ziyaretlerin ikinci yarıyılda yapılmasının daha uygun olacağını belirterek, dersin işlenişine yönelik geri dönütlerin değerlendirilmesi ve öğretim yöntemlerinin geliştirilmesinde ziyaretlerin etkisi olacağını düşündüğünü söyledi. Öğretmenlerin birbirinin dersine girerek ders incelemeleri yapmasının çeşitli faydaları olabileceğini vurgulandı. Bu ziyaretler, öğretmenlerin yeni öğretim stratejilerini ve yöntemlerini gözlemleyerek kendi derslerine uyarlamalarına imkân tanır. Ayrıca, öğretmenler arasındaki mesleki dayanışmayı ve iş birliğini artırır, böylece eğitim kalitesi genel olarak yükselir. Ziyaretler sonucunda elde edilen geri bildirimlerin, öğretmenlerin mesleki gelişimine katkı sağlaması ve öğretim kalitesini artırması hedeflenmelidir. Ayrıca [</w:t>
      </w:r>
      <w:r w:rsidRPr="00791EAE">
        <w:rPr>
          <w:rStyle w:val="Gl"/>
          <w:rFonts w:asciiTheme="minorHAnsi" w:hAnsiTheme="minorHAnsi" w:cs="Segoe UI"/>
          <w:color w:val="0F1115"/>
          <w:sz w:val="22"/>
          <w:szCs w:val="22"/>
        </w:rPr>
        <w:t>ZÜMRE ÖĞRETMENİ ADI SOYADI</w:t>
      </w:r>
      <w:r w:rsidRPr="00791EAE">
        <w:rPr>
          <w:rFonts w:asciiTheme="minorHAnsi" w:hAnsiTheme="minorHAnsi" w:cs="Segoe UI"/>
          <w:color w:val="0F1115"/>
          <w:sz w:val="22"/>
          <w:szCs w:val="22"/>
        </w:rPr>
        <w:t>] ''diğer zümre ve alan öğretmenleriyle yapılabilecek iş birliği ve bu iş birliğinin esasları üzerinde durarak, İş birliği kapsamında, ortak projeler, bilgi ve tecrübe paylaşımı, disiplinler arası etkinlikler gibi faaliyetlerin planlanması da yapılabilir'' diyerek ekledi. Bu iş birliklerinin, öğrencilerin akademik başarılarını ve motivasyonlarını artırmada önemli bir rol oynayacağı belirtildi. Ziyaretler yapılacağı dönemde zümre öğretmenin tek olması durumunda yakın zümreler ile iş birliği yapılması gerektiği vurgulandı ve bu ziyaretlerin planlamalarının öğretmenler arasında yapılması istendi.</w:t>
      </w:r>
    </w:p>
    <w:p w14:paraId="3A587FF8"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t>8) Öğretim alanı ile ilgili akademik ve bilimsel çalışmaların izlenmesi, teknolojik gelişmelerin takip edilmesi, müzakere edilmesi, uygulamalara yansıtılması</w:t>
      </w:r>
    </w:p>
    <w:p w14:paraId="70321552"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Biyoloji Dersi Zümre Başkanı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xml:space="preserve">], ''öğretmenin kendini sürekli geliştirmesi ve güncel tutması gerekliliğini hatırlattı ve bu bağlamda ülkemizdeki ve dünyadaki akademik ve teknolojik gelişmelerin takip edilmesi gerektiğini vurguladı. Çağımızda artık yapay zekanın eğitime adaptasyonu gerçekleşirken bu gelişmelerden uzak durmak ve kendi sistemimize entegre edememek, ülkemizin ve öğrencilerimizin bu yarışta geri kalmasına neden olacaktır. Öğrencilerimizin öğrenme süreçlerini çağın teknolojik imkanlarından faydalanarak zenginleştirmek bizim elimizde diyerek ekledi. Bu noktada bilgi toplama amaçlı olarak </w:t>
      </w:r>
      <w:proofErr w:type="spellStart"/>
      <w:r w:rsidRPr="00791EAE">
        <w:rPr>
          <w:rFonts w:asciiTheme="minorHAnsi" w:hAnsiTheme="minorHAnsi" w:cs="Segoe UI"/>
          <w:color w:val="0F1115"/>
          <w:sz w:val="22"/>
          <w:szCs w:val="22"/>
        </w:rPr>
        <w:t>ChatGpt</w:t>
      </w:r>
      <w:proofErr w:type="spellEnd"/>
      <w:r w:rsidRPr="00791EAE">
        <w:rPr>
          <w:rFonts w:asciiTheme="minorHAnsi" w:hAnsiTheme="minorHAnsi" w:cs="Segoe UI"/>
          <w:color w:val="0F1115"/>
          <w:sz w:val="22"/>
          <w:szCs w:val="22"/>
        </w:rPr>
        <w:t xml:space="preserve">, Gemini, Bing, </w:t>
      </w:r>
      <w:proofErr w:type="spellStart"/>
      <w:r w:rsidRPr="00791EAE">
        <w:rPr>
          <w:rFonts w:asciiTheme="minorHAnsi" w:hAnsiTheme="minorHAnsi" w:cs="Segoe UI"/>
          <w:color w:val="0F1115"/>
          <w:sz w:val="22"/>
          <w:szCs w:val="22"/>
        </w:rPr>
        <w:t>Canva</w:t>
      </w:r>
      <w:proofErr w:type="spellEnd"/>
      <w:r w:rsidRPr="00791EAE">
        <w:rPr>
          <w:rFonts w:asciiTheme="minorHAnsi" w:hAnsiTheme="minorHAnsi" w:cs="Segoe UI"/>
          <w:color w:val="0F1115"/>
          <w:sz w:val="22"/>
          <w:szCs w:val="22"/>
        </w:rPr>
        <w:t xml:space="preserve"> gibi yapay zekâ araçlarının kullanılmasının yerinde olacağını, ayrıca Bakanlığımız tarafından hazırlanmış olan </w:t>
      </w:r>
      <w:proofErr w:type="spellStart"/>
      <w:r w:rsidRPr="00791EAE">
        <w:rPr>
          <w:rFonts w:asciiTheme="minorHAnsi" w:hAnsiTheme="minorHAnsi" w:cs="Segoe UI"/>
          <w:color w:val="0F1115"/>
          <w:sz w:val="22"/>
          <w:szCs w:val="22"/>
        </w:rPr>
        <w:t>EBA'nın</w:t>
      </w:r>
      <w:proofErr w:type="spellEnd"/>
      <w:r w:rsidRPr="00791EAE">
        <w:rPr>
          <w:rFonts w:asciiTheme="minorHAnsi" w:hAnsiTheme="minorHAnsi" w:cs="Segoe UI"/>
          <w:color w:val="0F1115"/>
          <w:sz w:val="22"/>
          <w:szCs w:val="22"/>
        </w:rPr>
        <w:t xml:space="preserve"> daha etkin kullanılması gerektiğini belirtti.''</w:t>
      </w:r>
    </w:p>
    <w:p w14:paraId="4C68EEE3"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Biyoloji özelinde ise akademik yayınların ve dünyadaki gelişmelerin takip edilmesi gerektiği Zümre Başkanı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tarafından vurgulanarak, gelişmeleri takip edip derse entegre etmenin çok önemli olduğunu ifade etti. Öğrencilerimizi en güncel bilgiler ile donatmanın onların çağı yakalamasına vesile olacağını belirtti. Ayrıca, teknolojik gelişmelerin ders içi uygulamalara yansıtılmasının, öğrencilerin ilgisini ve motivasyonunu artıracağına dikkat çekti. Buna ek olarak [</w:t>
      </w:r>
      <w:r w:rsidRPr="00791EAE">
        <w:rPr>
          <w:rStyle w:val="Gl"/>
          <w:rFonts w:asciiTheme="minorHAnsi" w:hAnsiTheme="minorHAnsi" w:cs="Segoe UI"/>
          <w:color w:val="0F1115"/>
          <w:sz w:val="22"/>
          <w:szCs w:val="22"/>
        </w:rPr>
        <w:t>ZÜMRE ÖĞRETMENİ ADI SOYADI</w:t>
      </w:r>
      <w:r w:rsidRPr="00791EAE">
        <w:rPr>
          <w:rFonts w:asciiTheme="minorHAnsi" w:hAnsiTheme="minorHAnsi" w:cs="Segoe UI"/>
          <w:color w:val="0F1115"/>
          <w:sz w:val="22"/>
          <w:szCs w:val="22"/>
        </w:rPr>
        <w:t xml:space="preserve">] öğretmenlerin alanlarıyla ilgili en son bilimsel araştırmaları ve akademik yayınları düzenli olarak takip etmelerinin önemini dile getirdi. Öğretmenlerin, ulusal ve uluslararası çevrimiçi konferanslara katılarak ve bakanlığımızca </w:t>
      </w:r>
      <w:proofErr w:type="spellStart"/>
      <w:r w:rsidRPr="00791EAE">
        <w:rPr>
          <w:rFonts w:asciiTheme="minorHAnsi" w:hAnsiTheme="minorHAnsi" w:cs="Segoe UI"/>
          <w:color w:val="0F1115"/>
          <w:sz w:val="22"/>
          <w:szCs w:val="22"/>
        </w:rPr>
        <w:t>mebbis</w:t>
      </w:r>
      <w:proofErr w:type="spellEnd"/>
      <w:r w:rsidRPr="00791EAE">
        <w:rPr>
          <w:rFonts w:asciiTheme="minorHAnsi" w:hAnsiTheme="minorHAnsi" w:cs="Segoe UI"/>
          <w:color w:val="0F1115"/>
          <w:sz w:val="22"/>
          <w:szCs w:val="22"/>
        </w:rPr>
        <w:t xml:space="preserve"> üzerinden açılan mesleki gelişim programlarına dahil olarak bilgi ve becerilerini güncellemeleri gerektiğini ifade etti.</w:t>
      </w:r>
    </w:p>
    <w:p w14:paraId="70A15D4B"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t>9) Derslerin daha verimli işlenebilmesi için ihtiyaç duyulan araç-gereç ve benzeri öğretim materyallerinin belirlenmesi, derslerin öğretim programı ve amaçlarına göre laboratuvar, kütüphane, spor salonu, atölye ve benzeri eğitim ortamlarının etkin kullanımına yönelik planlamaların yapılması</w:t>
      </w:r>
    </w:p>
    <w:p w14:paraId="7984F67C"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lastRenderedPageBreak/>
        <w:t>Biyoloji Dersi Zümre Başkanı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Derslerin öğretim programı ve amaçlarına uygun olarak mevcut eğitim ortamlarının etkin kullanımına yönelik planlamaların yapılması gerektiği üzerinde durdu. Bu bağlamda, mevcut sınıf ortamlarının ve diğer kullanılabilir alanların maksimum verimlilikle değerlendirilmesi gerektiğini ekledi. Öğrencilerin öğrenme deneyimlerini zenginleştirmek için sınıf içi materyallerin artırılması ve çeşitli öğretim yöntemlerinin kullanılması önerildi. Örneğin, görsel ve işitsel materyallerin daha sık kullanılması, dijital araçlar ve eğitim teknolojilerinin entegrasyonu, grup çalışmaları ve proje tabanlı öğrenme gibi yöntemlerle derslerin daha etkileşimli hale getirilmesi kararlaştırıldı. [</w:t>
      </w:r>
      <w:r w:rsidRPr="00791EAE">
        <w:rPr>
          <w:rStyle w:val="Gl"/>
          <w:rFonts w:asciiTheme="minorHAnsi" w:hAnsiTheme="minorHAnsi" w:cs="Segoe UI"/>
          <w:color w:val="0F1115"/>
          <w:sz w:val="22"/>
          <w:szCs w:val="22"/>
        </w:rPr>
        <w:t>OKUL MÜDÜRÜ ADI SOYADI</w:t>
      </w:r>
      <w:r w:rsidRPr="00791EAE">
        <w:rPr>
          <w:rFonts w:asciiTheme="minorHAnsi" w:hAnsiTheme="minorHAnsi" w:cs="Segoe UI"/>
          <w:color w:val="0F1115"/>
          <w:sz w:val="22"/>
          <w:szCs w:val="22"/>
        </w:rPr>
        <w:t>] ayrıca, öğretmenlerin kendi ders materyallerini hazırlamaları ve paylaşmaları teşvik edilerek, kaynakların ortak kullanımı verimi daha da arttıracaktır'' dedi.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''Mevcut imkanlar dahilinde, okul bahçesi ve açık alanların ders içi etkinlikler için düzenli olarak kullanılabilir. Öğrencilerin bireysel okuma alışkanlıklarını geliştirmek amacıyla, sınıflarda küçük kitap köşeleri oluşturulması ve bu köşelerde bakanlıkça onaylanmış kitaplar ve eğitim materyallerinin bulundurulmasını önerildi. Öğrenciler arasında kitap değişim programları düzenlenerek, kitap okuma ve paylaşma kültürünün geliştirilmesi sağlanabilir'' diyerek ekledi.</w:t>
      </w:r>
    </w:p>
    <w:p w14:paraId="7CF0F724"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t>10) Okul ve çevre imkânlarının değerlendirilerek, yapılacak deney, proje, anket, araştırma, gezi ve gözlemlerin planlanması, derslerin konu ve kazanım uygunluğuna göre okul dışı öğrenme ortamlarının kullanılmasına yönelik planlamaların yapılması</w:t>
      </w:r>
    </w:p>
    <w:p w14:paraId="43462946"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Öğrencilerin başarıların arttırılmasında yapılacak gezi, gözlem ve etkinliklere yer vermenin, dört duvar arasından ayrılarak çevre imkânlarını kullanarak etkinliklere yer vermenin önemi vurgulandı. Yıl içerisinde işlenen konuların içeriklerine göre yakın çevrelere (botanik bahçeleri, doğal yaşam alanları, hastaneler, araştırma merkezleri vb.) geziler düzenlenmesine, gezi planlarının hazırlanmasına ve gezi sonu raporlarının düzenlenerek, öğrenciler üzerindeki etkilerinin araştırılmasına karar verildi.</w:t>
      </w:r>
    </w:p>
    <w:p w14:paraId="75AA2C62"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t>11) Ortak yazılı ve uygulamalı sınavlar sonrası ile dönem sonunda öğrenci başarısının ölçülmesi ve değerlendirilmesi, sınav analizlerinin yapılarak konu ve kazanım eksikliği tespit edilen öğrenciler için eylem planlarının hazırlanıp uygulanması, gerekli izleme faaliyetlerinin gerçekleştirilmesi</w:t>
      </w:r>
    </w:p>
    <w:p w14:paraId="1C759028"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Kazanım eksikliğinin takibi için hazırlanan eylem planı şu şekildedir;</w:t>
      </w:r>
    </w:p>
    <w:p w14:paraId="65281F60"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i/>
          <w:iCs/>
          <w:color w:val="0F1115"/>
          <w:sz w:val="22"/>
          <w:szCs w:val="22"/>
        </w:rPr>
        <w:t>a) Sınav Sonuçlarının Analizi:</w:t>
      </w:r>
    </w:p>
    <w:p w14:paraId="4F48A5B4" w14:textId="77777777" w:rsidR="00791EAE" w:rsidRPr="00791EAE" w:rsidRDefault="00791EAE" w:rsidP="00791EAE">
      <w:pPr>
        <w:pStyle w:val="ds-markdown-paragraph"/>
        <w:numPr>
          <w:ilvl w:val="0"/>
          <w:numId w:val="3"/>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Detaylı Sınav Analizi: Sınav sonuçları detaylı bir şekilde analiz edilerek her bir sorunun doğru ve yanlış cevaplanma oranları incelenir. Bu sayede hangi konularda öğrencilerin zorlandığı ve hangi kazanımlarda eksiklikler olduğu tespit edilebilir.</w:t>
      </w:r>
    </w:p>
    <w:p w14:paraId="3109BF96" w14:textId="77777777" w:rsidR="00791EAE" w:rsidRPr="00791EAE" w:rsidRDefault="00791EAE" w:rsidP="00791EAE">
      <w:pPr>
        <w:pStyle w:val="ds-markdown-paragraph"/>
        <w:numPr>
          <w:ilvl w:val="0"/>
          <w:numId w:val="3"/>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Öğrenci Başarı Grafikleri: Öğrencilerin sınav performanslarını gösteren grafikler ve tablolar hazırlanarak, bireysel ve sınıf genelinde başarı durumları görselleştirilir.</w:t>
      </w:r>
    </w:p>
    <w:p w14:paraId="5E07A51F"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i/>
          <w:iCs/>
          <w:color w:val="0F1115"/>
          <w:sz w:val="22"/>
          <w:szCs w:val="22"/>
        </w:rPr>
        <w:t>b) Konu ve Kazanım Eksikliklerinin Tespiti:</w:t>
      </w:r>
    </w:p>
    <w:p w14:paraId="665688FA" w14:textId="77777777" w:rsidR="00791EAE" w:rsidRPr="00791EAE" w:rsidRDefault="00791EAE" w:rsidP="00791EAE">
      <w:pPr>
        <w:pStyle w:val="ds-markdown-paragraph"/>
        <w:numPr>
          <w:ilvl w:val="0"/>
          <w:numId w:val="4"/>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Konu Bazlı Değerlendirme: Her bir öğrencinin hangi konularda eksiklikleri olduğu belirlenir. Bu, özellikle sık yanlış yapılan sorulara odaklanarak yapılabilir.</w:t>
      </w:r>
    </w:p>
    <w:p w14:paraId="20D1BC2F" w14:textId="77777777" w:rsidR="00791EAE" w:rsidRPr="00791EAE" w:rsidRDefault="00791EAE" w:rsidP="00791EAE">
      <w:pPr>
        <w:pStyle w:val="ds-markdown-paragraph"/>
        <w:numPr>
          <w:ilvl w:val="0"/>
          <w:numId w:val="4"/>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Kazanım Analizi: Öğretim programındaki her bir kazanımın ne derece öğrenildiği değerlendirilir. Eksik veya yetersiz kazanımlar belirlenir.</w:t>
      </w:r>
    </w:p>
    <w:p w14:paraId="292D16FD"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i/>
          <w:iCs/>
          <w:color w:val="0F1115"/>
          <w:sz w:val="22"/>
          <w:szCs w:val="22"/>
        </w:rPr>
        <w:t>c) Eylem Planlarının Hazırlanması:</w:t>
      </w:r>
    </w:p>
    <w:p w14:paraId="41D7BF6D" w14:textId="77777777" w:rsidR="00791EAE" w:rsidRPr="00791EAE" w:rsidRDefault="00791EAE" w:rsidP="00791EAE">
      <w:pPr>
        <w:pStyle w:val="ds-markdown-paragraph"/>
        <w:numPr>
          <w:ilvl w:val="0"/>
          <w:numId w:val="5"/>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Bireysel Çalışma Planları: Eksik konular ve kazanımlar için her bir öğrenciye özel bireysel çalışma planları hazırlanır. Bu planlar, öğrencilerin ihtiyaçlarına göre uyarlanır ve belirli bir süre içinde tamamlanması hedeflenir.</w:t>
      </w:r>
    </w:p>
    <w:p w14:paraId="0CD7986F" w14:textId="77777777" w:rsidR="00791EAE" w:rsidRPr="00791EAE" w:rsidRDefault="00791EAE" w:rsidP="00791EAE">
      <w:pPr>
        <w:pStyle w:val="ds-markdown-paragraph"/>
        <w:numPr>
          <w:ilvl w:val="0"/>
          <w:numId w:val="5"/>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Ek Ders ve Etüt Programları: Eksik konuların telafi edilmesi için ek dersler veya etüt programları düzenlenir. Bu programlar, özellikle sınavda zorlanılan konulara odaklanır.</w:t>
      </w:r>
    </w:p>
    <w:p w14:paraId="45FF9A03" w14:textId="77777777" w:rsidR="00791EAE" w:rsidRPr="00791EAE" w:rsidRDefault="00791EAE" w:rsidP="00791EAE">
      <w:pPr>
        <w:pStyle w:val="ds-markdown-paragraph"/>
        <w:numPr>
          <w:ilvl w:val="0"/>
          <w:numId w:val="5"/>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Konu Anlatımları ve Tekrarlar: Eksik konuların tekrar anlatılması ve pekiştirilmesi amacıyla ek konu anlatım dersleri düzenlenir. Öğrencilerin aktif katılımı sağlanarak, konular daha iyi anlaşılır hale getirilir.</w:t>
      </w:r>
    </w:p>
    <w:p w14:paraId="79C44E10"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i/>
          <w:iCs/>
          <w:color w:val="0F1115"/>
          <w:sz w:val="22"/>
          <w:szCs w:val="22"/>
        </w:rPr>
        <w:t>ç) İzleme Faaliyetlerinin Gerçekleştirilmesi:</w:t>
      </w:r>
    </w:p>
    <w:p w14:paraId="7AF3A801" w14:textId="77777777" w:rsidR="00791EAE" w:rsidRPr="00791EAE" w:rsidRDefault="00791EAE" w:rsidP="00791EAE">
      <w:pPr>
        <w:pStyle w:val="ds-markdown-paragraph"/>
        <w:numPr>
          <w:ilvl w:val="0"/>
          <w:numId w:val="6"/>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Düzenli Geri Bildirim: Öğrencilerin eylem planlarına ne kadar uydukları ve gelişim durumları düzenli olarak izlenir. Öğrencilere ve velilere düzenli geri bildirimler verilir.</w:t>
      </w:r>
    </w:p>
    <w:p w14:paraId="708139A7" w14:textId="77777777" w:rsidR="00791EAE" w:rsidRPr="00791EAE" w:rsidRDefault="00791EAE" w:rsidP="00791EAE">
      <w:pPr>
        <w:pStyle w:val="ds-markdown-paragraph"/>
        <w:numPr>
          <w:ilvl w:val="0"/>
          <w:numId w:val="6"/>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lastRenderedPageBreak/>
        <w:t>Öğrenci Görüşmeleri: Öğrencilerle birebir görüşmeler yapılarak, eksikliklerinin giderilmesi ve motivasyonlarının artırılması için destek verilir.</w:t>
      </w:r>
    </w:p>
    <w:p w14:paraId="288DAF49"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i/>
          <w:iCs/>
          <w:color w:val="0F1115"/>
          <w:sz w:val="22"/>
          <w:szCs w:val="22"/>
        </w:rPr>
        <w:t>d) Ekip Çalışması ve İş birliği:</w:t>
      </w:r>
    </w:p>
    <w:p w14:paraId="5E8A417C" w14:textId="77777777" w:rsidR="00791EAE" w:rsidRPr="00791EAE" w:rsidRDefault="00791EAE" w:rsidP="00791EAE">
      <w:pPr>
        <w:pStyle w:val="ds-markdown-paragraph"/>
        <w:numPr>
          <w:ilvl w:val="0"/>
          <w:numId w:val="7"/>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Öğretmen İş birliği: Zümre öğretmenleri arasında düzenli görüşmeler yapılarak sınav analizleri ve eylem planlarının etkinliği tartışılır. Öğretmenler arasında bilgi ve deneyim paylaşımı sağlanır.</w:t>
      </w:r>
    </w:p>
    <w:p w14:paraId="78FF1433" w14:textId="77777777" w:rsidR="00791EAE" w:rsidRPr="00791EAE" w:rsidRDefault="00791EAE" w:rsidP="00791EAE">
      <w:pPr>
        <w:pStyle w:val="ds-markdown-paragraph"/>
        <w:numPr>
          <w:ilvl w:val="0"/>
          <w:numId w:val="7"/>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Veli Katılımı: Velilere, öğrencilerin eksiklikleri ve hazırlanan eylem planları hakkında bilgi verilir. Velilerin desteği sağlanarak öğrencilerin gelişimi desteklenir.</w:t>
      </w:r>
    </w:p>
    <w:p w14:paraId="6CB6E6C7"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t xml:space="preserve">12) Ülke, il ve ilçe geneli yapılacak ortak yazılı sınavlar dışında okul geneli yapılacak ortak yazılı sınavların ve mazeret sınavları sorularının konu soru dağılım tablosuna uygun olarak dereceli puanlama anahtarı, dereceleme ölçeği/kontrol listeleri </w:t>
      </w:r>
      <w:proofErr w:type="gramStart"/>
      <w:r w:rsidRPr="00791EAE">
        <w:rPr>
          <w:rStyle w:val="Gl"/>
          <w:rFonts w:asciiTheme="minorHAnsi" w:hAnsiTheme="minorHAnsi" w:cs="Segoe UI"/>
          <w:color w:val="0F1115"/>
          <w:sz w:val="22"/>
          <w:szCs w:val="22"/>
        </w:rPr>
        <w:t>ile birlikte</w:t>
      </w:r>
      <w:proofErr w:type="gramEnd"/>
      <w:r w:rsidRPr="00791EAE">
        <w:rPr>
          <w:rStyle w:val="Gl"/>
          <w:rFonts w:asciiTheme="minorHAnsi" w:hAnsiTheme="minorHAnsi" w:cs="Segoe UI"/>
          <w:color w:val="0F1115"/>
          <w:sz w:val="22"/>
          <w:szCs w:val="22"/>
        </w:rPr>
        <w:t xml:space="preserve"> hazırlanması ve beceri sınavlarının planlanması</w:t>
      </w:r>
    </w:p>
    <w:p w14:paraId="3FC0630B"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Zümre Başkanı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xml:space="preserve">] Biyoloji Zümresi olarak okul genelinde yapılacak ortak yazılı sınavlar ve mazeret sınavları ile ilgili olarak, sınav sorularının belirlenen konu soru dağılım tablosuna uygun şekilde hazırlanmasının sağlanacağını söyledi. Bu süreçte, sınavların dereceli puanlama anahtarı </w:t>
      </w:r>
      <w:proofErr w:type="gramStart"/>
      <w:r w:rsidRPr="00791EAE">
        <w:rPr>
          <w:rFonts w:asciiTheme="minorHAnsi" w:hAnsiTheme="minorHAnsi" w:cs="Segoe UI"/>
          <w:color w:val="0F1115"/>
          <w:sz w:val="22"/>
          <w:szCs w:val="22"/>
        </w:rPr>
        <w:t>ile birlikte</w:t>
      </w:r>
      <w:proofErr w:type="gramEnd"/>
      <w:r w:rsidRPr="00791EAE">
        <w:rPr>
          <w:rFonts w:asciiTheme="minorHAnsi" w:hAnsiTheme="minorHAnsi" w:cs="Segoe UI"/>
          <w:color w:val="0F1115"/>
          <w:sz w:val="22"/>
          <w:szCs w:val="22"/>
        </w:rPr>
        <w:t xml:space="preserve"> hazırlanmasına özen gösterilecektir. Biyoloji zümresi olarak, sınavların hazırlanması ve uygulanması sürecinde, öğrencilerin bilgi ve becerilerini objektif bir şekilde ölçmeyi hedefleyen kriterlere dikkat edileceği ve belirlenen standartlara ve ölçütlere uygun olarak sınavları planlayarak, eğitim-öğretim sürecimizin kalitesini ve adaletini artırmayı amaçlayacağız diyerek ekledi. Bu bağlamda sınav tarihleri için bakanlığımızın belirlediği sınav haftaları göz önüne alınarak planlama bu doğrultuda gerçekleştirilecektir. Sınav günü ve saati ise okul içi yapılacak planlama ile belirlenecektir.</w:t>
      </w:r>
    </w:p>
    <w:p w14:paraId="52A4757C"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t>13) Ulusal ve uluslararası düzeyde katılım sağlanan çeşitli sınav ve yarışmalarda elde edilen sonuçlara ilişkin ilgili beceri ve bilgilerin kendi dersleri ile ilgisini kurarak, öğrenciler için gerekli tedbirlerin alınması, katılım sağlanmaması durumunda ise söz konusu sınav ve yarışmalara ilişkin raporların incelenmesi, sonuçlara yönelik tespitlerin değerlendirilmesi, okulun mevcut verileri ile kıyaslanıp zümre olarak gerekli eylem planının hazırlanıp uygulanması</w:t>
      </w:r>
    </w:p>
    <w:p w14:paraId="0A3C03BF"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Biyoloji Dersi Zümre Başkanı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Biyoloji dersi ilgili olarak, ulusal düzeyde düzenlenen sınav ve yarışmalara (TÜBİTAK projeleri, Biyoloji Olimpiyatları vb.) katılım sağlama konusunda büyük bir heves içerisindeyiz. Yerel ölçekte yapılan ve daha önce katıldığım sağladığımız etkinliklerimiz oldu. Öğrencilerimizin bu tür etkinliklere olan ilgisini artırmak ve onları motive etmek amacıyla, ilgili sınav ve yarışmalar hakkında düzenli olarak duyurular yapmaktayız. Bu etkinliklere katılımı arttırmak için yıl içinde gerekli çalışmalara ve hazırlıklara devam edilecektir. Diğer okulların katıldığı sınav ve yarışmaların sonuçlarını dikkatle inceleyerek kendi adımıza buradan ne gibi çıkarımlar ve çalışmalar yapabileceğimiz üzerine çalışmalarımıza bu senede devam edeceğiz. Bu analizler ışığında, öğrencilerimizin beceri ve bilgilerini geliştirmek için derslerimizde gerekli tedbirleri almaktayız. Bu süreçteki çabalarımız ve kararlılığımız, öğrencilerimizin yerel ve ulusal arenada başarı göstermelerine yönelik güçlü bir temel oluşturacaktır.</w:t>
      </w:r>
    </w:p>
    <w:p w14:paraId="3B6866DE"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t>14) Öğrencilerde girişimcilik bilincinin kazandırılmasına yönelik çalışmaların yapılması, öğrencilerin araştırma, geliştirme ve tasarım konularında bilgi ve becerilerinin geliştirilmesi</w:t>
      </w:r>
    </w:p>
    <w:p w14:paraId="2F3F1A22"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Biyoloji Dersi Zümre Başkanı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''Öğrencilerin ileriki yaşamlarında girişimci ruhlu ve özgüvenli bireyler olabilmeleri için bu eğilimlerin erken yaşta kazandırılmaya başlanması gerekmektedir. Bu nedenle hem ders içi öğrenme faaliyetlerinde hem de ders dışı faaliyetlerde öğrencilere kendilerini ve özgüvenlerini geliştirmeleri için alan açılmalıdır. Bu bağlamda öğrencinin rahatlıkla yapabileceği seviyesine uygun görevlendirmeler ve sorumluluklar ile kendine olan güvenleri arttırılmalı, öğrencinin seviyesine göre verilecek çeşitli araştırma ödevleri ile bilgiye nasıl ulaşacağı öğretilmeli ve merak duygusu geliştirilmelidir. Özgüveni yüksek, araştırmacı ve girişimci bireyler yetiştirmek ülkemizin geleceği için hayati önem taşıdığından bu konu üzerinde hassasiyetle durulmalıdır.'' Diyerek konunun önemini vurguladı.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öğrencilerin araştırma, geliştirme ve tasarım konularında ilerlemelerini sağlamak için çeşitli maket ödevlerinin verilebileceğini belirtti. Ayrıca Biyoloji özelinde konuların pekiştirilmesi için verilecek olan ödevlerin öğrencinin araştırma yapmasını, yaratıcılık yeteneğini geliştirmesi ve tasarım konusunda öğrenciyi geliştirebilecek şekilde verilmesinin öneminden bahsetti. Fakat bu ödevlerin yapılmasında veli katkısının sınırlı tutulması gerektiğini öğrencinin kendi çabası ile ilerlemesi gerektiğini vurguladı.</w:t>
      </w:r>
    </w:p>
    <w:p w14:paraId="22DA48C5"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lastRenderedPageBreak/>
        <w:t>15) Öğretim programları, okul ve çevre şartları dikkate alınarak eğitim kurumlarının kademe ve türüne göre proje konuları ile performans çalışmalarının belirlenmesi, planlanması ve bunların ölçme ve değerlendirilmesine yönelik ölçeklerin hazırlanması</w:t>
      </w:r>
    </w:p>
    <w:p w14:paraId="2B266CCF"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Biyoloji Zümre Başkanı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Okulumuzun bulunduğu çevre şartları ve okulun özellikleri dikkate alınarak öğrencilerimizin ilgi ve ihtiyaçlarına göre performans çalışmalarını tespit etmemiz gerekmektedir. Bu doğrultuda, eğitim kurumumuzun kademe ve türüne uygun olarak proje konuları ve performans çalışmaları için fikir önerilerini not alacağını eklemiştir. Gelecek olan fikirlerin öğrencilerin araştırma ve bilgiyi bulma çabalarını arttırması gerektiği, sadece kitaptaki konulara bağlı kalmayarak Biyoloji dersinin birçok farklı ve ufuk açıcı noktasından da olabileceği [</w:t>
      </w:r>
      <w:r w:rsidRPr="00791EAE">
        <w:rPr>
          <w:rStyle w:val="Gl"/>
          <w:rFonts w:asciiTheme="minorHAnsi" w:hAnsiTheme="minorHAnsi" w:cs="Segoe UI"/>
          <w:color w:val="0F1115"/>
          <w:sz w:val="22"/>
          <w:szCs w:val="22"/>
        </w:rPr>
        <w:t>ZÜMRE ÖĞRETMENİ ADI SOYADI</w:t>
      </w:r>
      <w:r w:rsidRPr="00791EAE">
        <w:rPr>
          <w:rFonts w:asciiTheme="minorHAnsi" w:hAnsiTheme="minorHAnsi" w:cs="Segoe UI"/>
          <w:color w:val="0F1115"/>
          <w:sz w:val="22"/>
          <w:szCs w:val="22"/>
        </w:rPr>
        <w:t>] tarafından eklenmiştir. Bu bağlamda öğrencilerimizi çerçeve içine sıkıştırmanın yanlış olacağı ve buradan çıkacak önerilere ek olarak öğrencilerinde kendilerini istedikleri bir konuda araştırma yapmaya teşvik etmek gerekmektedir. Proje ve performans çalışmaları belirlenirken, öğrencilerimizin yaşadıkları çevrenin özellikleri ve okulumuzun sunduğu olanaklar göz önünde bulundurulmalıdır.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Bu planlamalar, öğrencilerimizin araştırma yapma, yaratıcılıklarını kullanma ve öğrendikleri bilgileri uygulama becerilerini geliştirmeyi amaçlamalıdır. Öğrencilerimizin çalışmalarını daha etkili bir şekilde yürütebilmeleri için gerekli kaynaklar ve rehberlik sağlanmalıdır. Proje ve performans çalışmalarının değerlendirilmesi için objektif ve adil ölçme ve değerlendirme ölçekleri hazırlanmalıdır. Bu ölçekler, öğrencilerimizin yaptıkları çalışmaları belirli kriterler doğrultusunda değerlendirerek, onların başarılarını ve gelişimlerini objektif bir şekilde ölçmeyi hedeflemelidir. Değerlendirme sürecinde, öğrencilerin gösterdiği çaba, yaratıcılık, teknik beceriler ve projelerinin kalitesi dikkate alınmalıdır.</w:t>
      </w:r>
    </w:p>
    <w:p w14:paraId="7C29005C"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t>9. Sınıf Biyoloji Proje ve Performans Konuları (Türkiye Yüzyılı Maarif Modeli - 1. Tema: Yaşam, 2. Tema: Organizasyon)</w:t>
      </w:r>
    </w:p>
    <w:p w14:paraId="4BFFCE58" w14:textId="77777777" w:rsidR="00791EAE" w:rsidRPr="00791EAE" w:rsidRDefault="00791EAE" w:rsidP="00791EAE">
      <w:pPr>
        <w:pStyle w:val="ds-markdown-paragraph"/>
        <w:numPr>
          <w:ilvl w:val="0"/>
          <w:numId w:val="8"/>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Canlıların ortak özelliklerini karşılaştırmalı tablo ile gösterme (Performans)</w:t>
      </w:r>
    </w:p>
    <w:p w14:paraId="2F9BE8CD" w14:textId="77777777" w:rsidR="00791EAE" w:rsidRPr="00791EAE" w:rsidRDefault="00791EAE" w:rsidP="00791EAE">
      <w:pPr>
        <w:pStyle w:val="ds-markdown-paragraph"/>
        <w:numPr>
          <w:ilvl w:val="0"/>
          <w:numId w:val="8"/>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Bir ekosistemdeki canlı ve cansız faktörleri araştırıp rapor hazırlama (Proje)</w:t>
      </w:r>
    </w:p>
    <w:p w14:paraId="0B3ECA5B" w14:textId="77777777" w:rsidR="00791EAE" w:rsidRPr="00791EAE" w:rsidRDefault="00791EAE" w:rsidP="00791EAE">
      <w:pPr>
        <w:pStyle w:val="ds-markdown-paragraph"/>
        <w:numPr>
          <w:ilvl w:val="0"/>
          <w:numId w:val="8"/>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Hücrenin yapısını 3 boyutlu model ile gösterme (Proje)</w:t>
      </w:r>
    </w:p>
    <w:p w14:paraId="02E5BC49" w14:textId="77777777" w:rsidR="00791EAE" w:rsidRPr="00791EAE" w:rsidRDefault="00791EAE" w:rsidP="00791EAE">
      <w:pPr>
        <w:pStyle w:val="ds-markdown-paragraph"/>
        <w:numPr>
          <w:ilvl w:val="0"/>
          <w:numId w:val="8"/>
        </w:numPr>
        <w:shd w:val="clear" w:color="auto" w:fill="FFFFFF"/>
        <w:spacing w:after="0" w:afterAutospacing="0"/>
        <w:rPr>
          <w:rFonts w:asciiTheme="minorHAnsi" w:hAnsiTheme="minorHAnsi" w:cs="Segoe UI"/>
          <w:color w:val="0F1115"/>
          <w:sz w:val="22"/>
          <w:szCs w:val="22"/>
        </w:rPr>
      </w:pPr>
      <w:proofErr w:type="spellStart"/>
      <w:r w:rsidRPr="00791EAE">
        <w:rPr>
          <w:rFonts w:asciiTheme="minorHAnsi" w:hAnsiTheme="minorHAnsi" w:cs="Segoe UI"/>
          <w:color w:val="0F1115"/>
          <w:sz w:val="22"/>
          <w:szCs w:val="22"/>
        </w:rPr>
        <w:t>Organellerin</w:t>
      </w:r>
      <w:proofErr w:type="spellEnd"/>
      <w:r w:rsidRPr="00791EAE">
        <w:rPr>
          <w:rFonts w:asciiTheme="minorHAnsi" w:hAnsiTheme="minorHAnsi" w:cs="Segoe UI"/>
          <w:color w:val="0F1115"/>
          <w:sz w:val="22"/>
          <w:szCs w:val="22"/>
        </w:rPr>
        <w:t xml:space="preserve"> görevlerini kavram haritası ile açıklama (Performans)</w:t>
      </w:r>
    </w:p>
    <w:p w14:paraId="4274EAFA" w14:textId="77777777" w:rsidR="00791EAE" w:rsidRPr="00791EAE" w:rsidRDefault="00791EAE" w:rsidP="00791EAE">
      <w:pPr>
        <w:pStyle w:val="ds-markdown-paragraph"/>
        <w:numPr>
          <w:ilvl w:val="0"/>
          <w:numId w:val="8"/>
        </w:numPr>
        <w:shd w:val="clear" w:color="auto" w:fill="FFFFFF"/>
        <w:spacing w:after="0" w:afterAutospacing="0"/>
        <w:rPr>
          <w:rFonts w:asciiTheme="minorHAnsi" w:hAnsiTheme="minorHAnsi" w:cs="Segoe UI"/>
          <w:color w:val="0F1115"/>
          <w:sz w:val="22"/>
          <w:szCs w:val="22"/>
        </w:rPr>
      </w:pPr>
      <w:proofErr w:type="spellStart"/>
      <w:r w:rsidRPr="00791EAE">
        <w:rPr>
          <w:rFonts w:asciiTheme="minorHAnsi" w:hAnsiTheme="minorHAnsi" w:cs="Segoe UI"/>
          <w:color w:val="0F1115"/>
          <w:sz w:val="22"/>
          <w:szCs w:val="22"/>
        </w:rPr>
        <w:t>Mayoz</w:t>
      </w:r>
      <w:proofErr w:type="spellEnd"/>
      <w:r w:rsidRPr="00791EAE">
        <w:rPr>
          <w:rFonts w:asciiTheme="minorHAnsi" w:hAnsiTheme="minorHAnsi" w:cs="Segoe UI"/>
          <w:color w:val="0F1115"/>
          <w:sz w:val="22"/>
          <w:szCs w:val="22"/>
        </w:rPr>
        <w:t xml:space="preserve"> ve mitoz bölünme arasındaki farkları poster ile sunma (Performans)</w:t>
      </w:r>
    </w:p>
    <w:p w14:paraId="1A6743FA" w14:textId="77777777" w:rsidR="00791EAE" w:rsidRPr="00791EAE" w:rsidRDefault="00791EAE" w:rsidP="00791EAE">
      <w:pPr>
        <w:pStyle w:val="ds-markdown-paragraph"/>
        <w:numPr>
          <w:ilvl w:val="0"/>
          <w:numId w:val="8"/>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 xml:space="preserve">Kalıtım ile ilgili temel kavramları (gen, </w:t>
      </w:r>
      <w:proofErr w:type="spellStart"/>
      <w:r w:rsidRPr="00791EAE">
        <w:rPr>
          <w:rFonts w:asciiTheme="minorHAnsi" w:hAnsiTheme="minorHAnsi" w:cs="Segoe UI"/>
          <w:color w:val="0F1115"/>
          <w:sz w:val="22"/>
          <w:szCs w:val="22"/>
        </w:rPr>
        <w:t>alel</w:t>
      </w:r>
      <w:proofErr w:type="spellEnd"/>
      <w:r w:rsidRPr="00791EAE">
        <w:rPr>
          <w:rFonts w:asciiTheme="minorHAnsi" w:hAnsiTheme="minorHAnsi" w:cs="Segoe UI"/>
          <w:color w:val="0F1115"/>
          <w:sz w:val="22"/>
          <w:szCs w:val="22"/>
        </w:rPr>
        <w:t xml:space="preserve">, </w:t>
      </w:r>
      <w:proofErr w:type="spellStart"/>
      <w:r w:rsidRPr="00791EAE">
        <w:rPr>
          <w:rFonts w:asciiTheme="minorHAnsi" w:hAnsiTheme="minorHAnsi" w:cs="Segoe UI"/>
          <w:color w:val="0F1115"/>
          <w:sz w:val="22"/>
          <w:szCs w:val="22"/>
        </w:rPr>
        <w:t>fenotip</w:t>
      </w:r>
      <w:proofErr w:type="spellEnd"/>
      <w:r w:rsidRPr="00791EAE">
        <w:rPr>
          <w:rFonts w:asciiTheme="minorHAnsi" w:hAnsiTheme="minorHAnsi" w:cs="Segoe UI"/>
          <w:color w:val="0F1115"/>
          <w:sz w:val="22"/>
          <w:szCs w:val="22"/>
        </w:rPr>
        <w:t xml:space="preserve">, </w:t>
      </w:r>
      <w:proofErr w:type="spellStart"/>
      <w:r w:rsidRPr="00791EAE">
        <w:rPr>
          <w:rFonts w:asciiTheme="minorHAnsi" w:hAnsiTheme="minorHAnsi" w:cs="Segoe UI"/>
          <w:color w:val="0F1115"/>
          <w:sz w:val="22"/>
          <w:szCs w:val="22"/>
        </w:rPr>
        <w:t>genotip</w:t>
      </w:r>
      <w:proofErr w:type="spellEnd"/>
      <w:r w:rsidRPr="00791EAE">
        <w:rPr>
          <w:rFonts w:asciiTheme="minorHAnsi" w:hAnsiTheme="minorHAnsi" w:cs="Segoe UI"/>
          <w:color w:val="0F1115"/>
          <w:sz w:val="22"/>
          <w:szCs w:val="22"/>
        </w:rPr>
        <w:t>) günlük hayattan örneklerle açıklama (Performans)</w:t>
      </w:r>
    </w:p>
    <w:p w14:paraId="06A79F6C" w14:textId="77777777" w:rsidR="00791EAE" w:rsidRPr="00791EAE" w:rsidRDefault="00791EAE" w:rsidP="00791EAE">
      <w:pPr>
        <w:pStyle w:val="ds-markdown-paragraph"/>
        <w:numPr>
          <w:ilvl w:val="0"/>
          <w:numId w:val="8"/>
        </w:numPr>
        <w:shd w:val="clear" w:color="auto" w:fill="FFFFFF"/>
        <w:spacing w:after="0" w:afterAutospacing="0"/>
        <w:rPr>
          <w:rFonts w:asciiTheme="minorHAnsi" w:hAnsiTheme="minorHAnsi" w:cs="Segoe UI"/>
          <w:color w:val="0F1115"/>
          <w:sz w:val="22"/>
          <w:szCs w:val="22"/>
        </w:rPr>
      </w:pPr>
      <w:proofErr w:type="spellStart"/>
      <w:r w:rsidRPr="00791EAE">
        <w:rPr>
          <w:rFonts w:asciiTheme="minorHAnsi" w:hAnsiTheme="minorHAnsi" w:cs="Segoe UI"/>
          <w:color w:val="0F1115"/>
          <w:sz w:val="22"/>
          <w:szCs w:val="22"/>
        </w:rPr>
        <w:t>Mendel</w:t>
      </w:r>
      <w:proofErr w:type="spellEnd"/>
      <w:r w:rsidRPr="00791EAE">
        <w:rPr>
          <w:rFonts w:asciiTheme="minorHAnsi" w:hAnsiTheme="minorHAnsi" w:cs="Segoe UI"/>
          <w:color w:val="0F1115"/>
          <w:sz w:val="22"/>
          <w:szCs w:val="22"/>
        </w:rPr>
        <w:t xml:space="preserve"> genetiği ile ilgili örnek çaprazlamalar yaparak sunum hazırlama (Performans)</w:t>
      </w:r>
    </w:p>
    <w:p w14:paraId="679B9E4A" w14:textId="77777777" w:rsidR="00791EAE" w:rsidRPr="00791EAE" w:rsidRDefault="00791EAE" w:rsidP="00791EAE">
      <w:pPr>
        <w:pStyle w:val="ds-markdown-paragraph"/>
        <w:numPr>
          <w:ilvl w:val="0"/>
          <w:numId w:val="8"/>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 xml:space="preserve">Bir genetik hastalığın (örneğin </w:t>
      </w:r>
      <w:proofErr w:type="spellStart"/>
      <w:r w:rsidRPr="00791EAE">
        <w:rPr>
          <w:rFonts w:asciiTheme="minorHAnsi" w:hAnsiTheme="minorHAnsi" w:cs="Segoe UI"/>
          <w:color w:val="0F1115"/>
          <w:sz w:val="22"/>
          <w:szCs w:val="22"/>
        </w:rPr>
        <w:t>albinizm</w:t>
      </w:r>
      <w:proofErr w:type="spellEnd"/>
      <w:r w:rsidRPr="00791EAE">
        <w:rPr>
          <w:rFonts w:asciiTheme="minorHAnsi" w:hAnsiTheme="minorHAnsi" w:cs="Segoe UI"/>
          <w:color w:val="0F1115"/>
          <w:sz w:val="22"/>
          <w:szCs w:val="22"/>
        </w:rPr>
        <w:t>, hemofili) kalıtım modelini araştırma (Proje)</w:t>
      </w:r>
    </w:p>
    <w:p w14:paraId="58147597" w14:textId="77777777" w:rsidR="00791EAE" w:rsidRPr="00791EAE" w:rsidRDefault="00791EAE" w:rsidP="00791EAE">
      <w:pPr>
        <w:pStyle w:val="ds-markdown-paragraph"/>
        <w:numPr>
          <w:ilvl w:val="0"/>
          <w:numId w:val="8"/>
        </w:numPr>
        <w:shd w:val="clear" w:color="auto" w:fill="FFFFFF"/>
        <w:spacing w:after="0" w:afterAutospacing="0"/>
        <w:rPr>
          <w:rFonts w:asciiTheme="minorHAnsi" w:hAnsiTheme="minorHAnsi" w:cs="Segoe UI"/>
          <w:color w:val="0F1115"/>
          <w:sz w:val="22"/>
          <w:szCs w:val="22"/>
        </w:rPr>
      </w:pPr>
      <w:proofErr w:type="spellStart"/>
      <w:r w:rsidRPr="00791EAE">
        <w:rPr>
          <w:rFonts w:asciiTheme="minorHAnsi" w:hAnsiTheme="minorHAnsi" w:cs="Segoe UI"/>
          <w:color w:val="0F1115"/>
          <w:sz w:val="22"/>
          <w:szCs w:val="22"/>
        </w:rPr>
        <w:t>Biyoteknoloji</w:t>
      </w:r>
      <w:proofErr w:type="spellEnd"/>
      <w:r w:rsidRPr="00791EAE">
        <w:rPr>
          <w:rFonts w:asciiTheme="minorHAnsi" w:hAnsiTheme="minorHAnsi" w:cs="Segoe UI"/>
          <w:color w:val="0F1115"/>
          <w:sz w:val="22"/>
          <w:szCs w:val="22"/>
        </w:rPr>
        <w:t xml:space="preserve"> ve genetik mühendisliğinin günlük hayattaki uygulamalarını araştırma (Proje)</w:t>
      </w:r>
    </w:p>
    <w:p w14:paraId="23F01399" w14:textId="77777777" w:rsidR="00791EAE" w:rsidRPr="00791EAE" w:rsidRDefault="00791EAE" w:rsidP="00791EAE">
      <w:pPr>
        <w:pStyle w:val="ds-markdown-paragraph"/>
        <w:numPr>
          <w:ilvl w:val="0"/>
          <w:numId w:val="8"/>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Doğal seçilim ve adaptasyon ile ilgili örnek bir tür üzerinden araştırma (Proje)</w:t>
      </w:r>
    </w:p>
    <w:p w14:paraId="4C2CA415" w14:textId="77777777" w:rsidR="00791EAE" w:rsidRPr="00791EAE" w:rsidRDefault="00791EAE" w:rsidP="00791EAE">
      <w:pPr>
        <w:pStyle w:val="ds-markdown-paragraph"/>
        <w:numPr>
          <w:ilvl w:val="0"/>
          <w:numId w:val="8"/>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Üreme tiplerini ve eşeyli üremenin çeşitlerini şema ile gösterme (Performans)</w:t>
      </w:r>
    </w:p>
    <w:p w14:paraId="679F88C0"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t>10. Sınıf Biyoloji Proje ve Performans Konuları (Türkiye Yüzyılı Maarif Modeli - 1. Tema: Enerji, 2. Tema: Ekoloji)</w:t>
      </w:r>
    </w:p>
    <w:p w14:paraId="6E4E26C2" w14:textId="77777777" w:rsidR="00791EAE" w:rsidRPr="00791EAE" w:rsidRDefault="00791EAE" w:rsidP="00791EAE">
      <w:pPr>
        <w:pStyle w:val="ds-markdown-paragraph"/>
        <w:numPr>
          <w:ilvl w:val="0"/>
          <w:numId w:val="9"/>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Canlılarda enerji dönüşümünün temel prensiplerini (fotosentez, solunum) açıklayan poster hazırlama (Performans)</w:t>
      </w:r>
    </w:p>
    <w:p w14:paraId="4731C7BA" w14:textId="77777777" w:rsidR="00791EAE" w:rsidRPr="00791EAE" w:rsidRDefault="00791EAE" w:rsidP="00791EAE">
      <w:pPr>
        <w:pStyle w:val="ds-markdown-paragraph"/>
        <w:numPr>
          <w:ilvl w:val="0"/>
          <w:numId w:val="9"/>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Kloroplast ve mitokondrinin yapısını karşılaştırmalı tablo ile gösterme (Performans)</w:t>
      </w:r>
    </w:p>
    <w:p w14:paraId="5BC81019" w14:textId="77777777" w:rsidR="00791EAE" w:rsidRPr="00791EAE" w:rsidRDefault="00791EAE" w:rsidP="00791EAE">
      <w:pPr>
        <w:pStyle w:val="ds-markdown-paragraph"/>
        <w:numPr>
          <w:ilvl w:val="0"/>
          <w:numId w:val="9"/>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 xml:space="preserve">Fotosentez ve </w:t>
      </w:r>
      <w:proofErr w:type="spellStart"/>
      <w:r w:rsidRPr="00791EAE">
        <w:rPr>
          <w:rFonts w:asciiTheme="minorHAnsi" w:hAnsiTheme="minorHAnsi" w:cs="Segoe UI"/>
          <w:color w:val="0F1115"/>
          <w:sz w:val="22"/>
          <w:szCs w:val="22"/>
        </w:rPr>
        <w:t>kemosentez</w:t>
      </w:r>
      <w:proofErr w:type="spellEnd"/>
      <w:r w:rsidRPr="00791EAE">
        <w:rPr>
          <w:rFonts w:asciiTheme="minorHAnsi" w:hAnsiTheme="minorHAnsi" w:cs="Segoe UI"/>
          <w:color w:val="0F1115"/>
          <w:sz w:val="22"/>
          <w:szCs w:val="22"/>
        </w:rPr>
        <w:t xml:space="preserve"> olaylarını karşılaştıran rapor hazırlama (Proje)</w:t>
      </w:r>
    </w:p>
    <w:p w14:paraId="251E6DA5" w14:textId="77777777" w:rsidR="00791EAE" w:rsidRPr="00791EAE" w:rsidRDefault="00791EAE" w:rsidP="00791EAE">
      <w:pPr>
        <w:pStyle w:val="ds-markdown-paragraph"/>
        <w:numPr>
          <w:ilvl w:val="0"/>
          <w:numId w:val="9"/>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Bir besin zinciri ve enerji piramidi oluşturarak enerji akışını gösterme (Performans)</w:t>
      </w:r>
    </w:p>
    <w:p w14:paraId="1B610F43" w14:textId="77777777" w:rsidR="00791EAE" w:rsidRPr="00791EAE" w:rsidRDefault="00791EAE" w:rsidP="00791EAE">
      <w:pPr>
        <w:pStyle w:val="ds-markdown-paragraph"/>
        <w:numPr>
          <w:ilvl w:val="0"/>
          <w:numId w:val="9"/>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Ekosistemdeki madde döngülerinden birini (su, karbon, azot) şema ile açıklama (Proje)</w:t>
      </w:r>
    </w:p>
    <w:p w14:paraId="75933948" w14:textId="77777777" w:rsidR="00791EAE" w:rsidRPr="00791EAE" w:rsidRDefault="00791EAE" w:rsidP="00791EAE">
      <w:pPr>
        <w:pStyle w:val="ds-markdown-paragraph"/>
        <w:numPr>
          <w:ilvl w:val="0"/>
          <w:numId w:val="9"/>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Popülasyon ekolojisi ile ilgili veri toplayıp grafik yorumlama (Performans)</w:t>
      </w:r>
    </w:p>
    <w:p w14:paraId="2C0964FC" w14:textId="77777777" w:rsidR="00791EAE" w:rsidRPr="00791EAE" w:rsidRDefault="00791EAE" w:rsidP="00791EAE">
      <w:pPr>
        <w:pStyle w:val="ds-markdown-paragraph"/>
        <w:numPr>
          <w:ilvl w:val="0"/>
          <w:numId w:val="9"/>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Küresel iklim değişikliğinin ekosistemlere etkilerini araştırma (Proje)</w:t>
      </w:r>
    </w:p>
    <w:p w14:paraId="7F73EBB0" w14:textId="77777777" w:rsidR="00791EAE" w:rsidRPr="00791EAE" w:rsidRDefault="00791EAE" w:rsidP="00791EAE">
      <w:pPr>
        <w:pStyle w:val="ds-markdown-paragraph"/>
        <w:numPr>
          <w:ilvl w:val="0"/>
          <w:numId w:val="9"/>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Sürdürülebilir kalkınma ve biyoçeşitliliğin korunması üzerine bilinçlendirme kampanyası tasarlama (Proje)</w:t>
      </w:r>
    </w:p>
    <w:p w14:paraId="1D25BE78" w14:textId="77777777" w:rsidR="00791EAE" w:rsidRPr="00791EAE" w:rsidRDefault="00791EAE" w:rsidP="00791EAE">
      <w:pPr>
        <w:pStyle w:val="ds-markdown-paragraph"/>
        <w:numPr>
          <w:ilvl w:val="0"/>
          <w:numId w:val="9"/>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 xml:space="preserve">Türkiye'deki </w:t>
      </w:r>
      <w:proofErr w:type="spellStart"/>
      <w:r w:rsidRPr="00791EAE">
        <w:rPr>
          <w:rFonts w:asciiTheme="minorHAnsi" w:hAnsiTheme="minorHAnsi" w:cs="Segoe UI"/>
          <w:color w:val="0F1115"/>
          <w:sz w:val="22"/>
          <w:szCs w:val="22"/>
        </w:rPr>
        <w:t>biyomları</w:t>
      </w:r>
      <w:proofErr w:type="spellEnd"/>
      <w:r w:rsidRPr="00791EAE">
        <w:rPr>
          <w:rFonts w:asciiTheme="minorHAnsi" w:hAnsiTheme="minorHAnsi" w:cs="Segoe UI"/>
          <w:color w:val="0F1115"/>
          <w:sz w:val="22"/>
          <w:szCs w:val="22"/>
        </w:rPr>
        <w:t xml:space="preserve"> ve karakteristik özelliklerini araştırma (Performans)</w:t>
      </w:r>
    </w:p>
    <w:p w14:paraId="4C08BB10" w14:textId="77777777" w:rsidR="00791EAE" w:rsidRPr="00791EAE" w:rsidRDefault="00791EAE" w:rsidP="00791EAE">
      <w:pPr>
        <w:pStyle w:val="ds-markdown-paragraph"/>
        <w:numPr>
          <w:ilvl w:val="0"/>
          <w:numId w:val="9"/>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İnsan faaliyetlerinin çevre üzerindeki olumlu/olumsuz etkilerini araştırma (Proje)</w:t>
      </w:r>
    </w:p>
    <w:p w14:paraId="05FD3ADE"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t>11. Sınıf Biyoloji Proje Ödevi Konuları (Türkiye Yüzyılı Maarif Modeli)</w:t>
      </w:r>
    </w:p>
    <w:p w14:paraId="5EC81942" w14:textId="77777777" w:rsidR="00791EAE" w:rsidRPr="00791EAE" w:rsidRDefault="00791EAE" w:rsidP="00791EAE">
      <w:pPr>
        <w:pStyle w:val="ds-markdown-paragraph"/>
        <w:numPr>
          <w:ilvl w:val="0"/>
          <w:numId w:val="10"/>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(Not: 11. sınıf Maarif Modeli programı "Tema" başlıkları üzerinden yapılandırılmıştır. Proje konuları, belirlenecek temalara göre öğretmenler tarafından esnek bir şekilde oluşturulmalıdır.)</w:t>
      </w:r>
    </w:p>
    <w:p w14:paraId="3D7DE52C" w14:textId="77777777" w:rsidR="00791EAE" w:rsidRPr="00791EAE" w:rsidRDefault="00791EAE" w:rsidP="00791EAE">
      <w:pPr>
        <w:pStyle w:val="ds-markdown-paragraph"/>
        <w:numPr>
          <w:ilvl w:val="0"/>
          <w:numId w:val="10"/>
        </w:numPr>
        <w:shd w:val="clear" w:color="auto" w:fill="FFFFFF"/>
        <w:spacing w:after="12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Örnek temalar ve konu başlıkları:</w:t>
      </w:r>
    </w:p>
    <w:p w14:paraId="21CDADEA" w14:textId="77777777" w:rsidR="00791EAE" w:rsidRPr="00791EAE" w:rsidRDefault="00791EAE" w:rsidP="00791EAE">
      <w:pPr>
        <w:pStyle w:val="ds-markdown-paragraph"/>
        <w:numPr>
          <w:ilvl w:val="1"/>
          <w:numId w:val="10"/>
        </w:numPr>
        <w:shd w:val="clear" w:color="auto" w:fill="FFFFFF"/>
        <w:spacing w:after="12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lastRenderedPageBreak/>
        <w:t xml:space="preserve">Tema: Kalıtım ve </w:t>
      </w:r>
      <w:proofErr w:type="spellStart"/>
      <w:r w:rsidRPr="00791EAE">
        <w:rPr>
          <w:rStyle w:val="Gl"/>
          <w:rFonts w:asciiTheme="minorHAnsi" w:hAnsiTheme="minorHAnsi" w:cs="Segoe UI"/>
          <w:color w:val="0F1115"/>
          <w:sz w:val="22"/>
          <w:szCs w:val="22"/>
        </w:rPr>
        <w:t>Biyoçeşitlilik</w:t>
      </w:r>
      <w:proofErr w:type="spellEnd"/>
    </w:p>
    <w:p w14:paraId="6A95B72F" w14:textId="77777777" w:rsidR="00791EAE" w:rsidRPr="00791EAE" w:rsidRDefault="00791EAE" w:rsidP="00791EAE">
      <w:pPr>
        <w:pStyle w:val="ds-markdown-paragraph"/>
        <w:numPr>
          <w:ilvl w:val="2"/>
          <w:numId w:val="10"/>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Moleküler genetik ve DNA teknolojileri ile ilgili bir araştırma.</w:t>
      </w:r>
    </w:p>
    <w:p w14:paraId="0CA1635D" w14:textId="77777777" w:rsidR="00791EAE" w:rsidRPr="00791EAE" w:rsidRDefault="00791EAE" w:rsidP="00791EAE">
      <w:pPr>
        <w:pStyle w:val="ds-markdown-paragraph"/>
        <w:numPr>
          <w:ilvl w:val="2"/>
          <w:numId w:val="10"/>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Biyoçeşitliliğin korunmasına yönelik bir eylem planı hazırlama.</w:t>
      </w:r>
    </w:p>
    <w:p w14:paraId="266D9FBC" w14:textId="77777777" w:rsidR="00791EAE" w:rsidRPr="00791EAE" w:rsidRDefault="00791EAE" w:rsidP="00791EAE">
      <w:pPr>
        <w:pStyle w:val="ds-markdown-paragraph"/>
        <w:numPr>
          <w:ilvl w:val="1"/>
          <w:numId w:val="10"/>
        </w:numPr>
        <w:shd w:val="clear" w:color="auto" w:fill="FFFFFF"/>
        <w:spacing w:after="12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t>Tema: İnsan Fizyolojisi</w:t>
      </w:r>
    </w:p>
    <w:p w14:paraId="5695A492" w14:textId="77777777" w:rsidR="00791EAE" w:rsidRPr="00791EAE" w:rsidRDefault="00791EAE" w:rsidP="00791EAE">
      <w:pPr>
        <w:pStyle w:val="ds-markdown-paragraph"/>
        <w:numPr>
          <w:ilvl w:val="2"/>
          <w:numId w:val="10"/>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Sistemlerin (dolaşım, solunum, sindirim vb.) çalışma prensiplerini açıklayan bir model tasarımı.</w:t>
      </w:r>
    </w:p>
    <w:p w14:paraId="45D7547F" w14:textId="77777777" w:rsidR="00791EAE" w:rsidRPr="00791EAE" w:rsidRDefault="00791EAE" w:rsidP="00791EAE">
      <w:pPr>
        <w:pStyle w:val="ds-markdown-paragraph"/>
        <w:numPr>
          <w:ilvl w:val="2"/>
          <w:numId w:val="10"/>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Güncel bir sağlık sorunu üzerine araştırma.</w:t>
      </w:r>
    </w:p>
    <w:p w14:paraId="70D175B5" w14:textId="77777777" w:rsidR="00791EAE" w:rsidRPr="00791EAE" w:rsidRDefault="00791EAE" w:rsidP="00791EAE">
      <w:pPr>
        <w:pStyle w:val="ds-markdown-paragraph"/>
        <w:numPr>
          <w:ilvl w:val="1"/>
          <w:numId w:val="10"/>
        </w:numPr>
        <w:shd w:val="clear" w:color="auto" w:fill="FFFFFF"/>
        <w:spacing w:after="12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t>Tema: Canlılar ve Çevre</w:t>
      </w:r>
    </w:p>
    <w:p w14:paraId="2E9D9E56" w14:textId="77777777" w:rsidR="00791EAE" w:rsidRPr="00791EAE" w:rsidRDefault="00791EAE" w:rsidP="00791EAE">
      <w:pPr>
        <w:pStyle w:val="ds-markdown-paragraph"/>
        <w:numPr>
          <w:ilvl w:val="2"/>
          <w:numId w:val="10"/>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Yerel bir çevre sorununu inceleyen alan araştırması.</w:t>
      </w:r>
    </w:p>
    <w:p w14:paraId="6FD00D33" w14:textId="77777777" w:rsidR="00791EAE" w:rsidRPr="00791EAE" w:rsidRDefault="00791EAE" w:rsidP="00791EAE">
      <w:pPr>
        <w:pStyle w:val="ds-markdown-paragraph"/>
        <w:numPr>
          <w:ilvl w:val="2"/>
          <w:numId w:val="10"/>
        </w:numPr>
        <w:shd w:val="clear" w:color="auto" w:fill="FFFFFF"/>
        <w:spacing w:after="0" w:afterAutospacing="0"/>
        <w:rPr>
          <w:rFonts w:asciiTheme="minorHAnsi" w:hAnsiTheme="minorHAnsi" w:cs="Segoe UI"/>
          <w:color w:val="0F1115"/>
          <w:sz w:val="22"/>
          <w:szCs w:val="22"/>
        </w:rPr>
      </w:pPr>
      <w:proofErr w:type="spellStart"/>
      <w:r w:rsidRPr="00791EAE">
        <w:rPr>
          <w:rFonts w:asciiTheme="minorHAnsi" w:hAnsiTheme="minorHAnsi" w:cs="Segoe UI"/>
          <w:color w:val="0F1115"/>
          <w:sz w:val="22"/>
          <w:szCs w:val="22"/>
        </w:rPr>
        <w:t>Biyomimikri</w:t>
      </w:r>
      <w:proofErr w:type="spellEnd"/>
      <w:r w:rsidRPr="00791EAE">
        <w:rPr>
          <w:rFonts w:asciiTheme="minorHAnsi" w:hAnsiTheme="minorHAnsi" w:cs="Segoe UI"/>
          <w:color w:val="0F1115"/>
          <w:sz w:val="22"/>
          <w:szCs w:val="22"/>
        </w:rPr>
        <w:t xml:space="preserve"> örneklerinden yola çıkarak bir tasarım geliştirme.</w:t>
      </w:r>
    </w:p>
    <w:p w14:paraId="1B975411" w14:textId="190EBF2F" w:rsidR="00791EAE" w:rsidRDefault="00791EAE" w:rsidP="00791EAE">
      <w:pPr>
        <w:pStyle w:val="ds-markdown-paragraph"/>
        <w:shd w:val="clear" w:color="auto" w:fill="FFFFFF"/>
        <w:spacing w:before="240" w:beforeAutospacing="0" w:after="240" w:afterAutospacing="0"/>
        <w:rPr>
          <w:rStyle w:val="Vurgu"/>
          <w:rFonts w:asciiTheme="minorHAnsi" w:hAnsiTheme="minorHAnsi" w:cs="Segoe UI"/>
          <w:color w:val="0F1115"/>
          <w:sz w:val="22"/>
          <w:szCs w:val="22"/>
        </w:rPr>
      </w:pPr>
      <w:r w:rsidRPr="00791EAE">
        <w:rPr>
          <w:rStyle w:val="Gl"/>
          <w:rFonts w:asciiTheme="minorHAnsi" w:hAnsiTheme="minorHAnsi" w:cs="Segoe UI"/>
          <w:color w:val="0F1115"/>
          <w:sz w:val="22"/>
          <w:szCs w:val="22"/>
        </w:rPr>
        <w:t>12. Sınıf Biyoloji Proje ve Performans Konuları (Mevcut/Eski Öğretim Programı)</w:t>
      </w:r>
      <w:r w:rsidRPr="00791EAE">
        <w:rPr>
          <w:rFonts w:asciiTheme="minorHAnsi" w:hAnsiTheme="minorHAnsi" w:cs="Segoe UI"/>
          <w:color w:val="0F1115"/>
          <w:sz w:val="22"/>
          <w:szCs w:val="22"/>
        </w:rPr>
        <w:br/>
      </w:r>
      <w:r w:rsidRPr="00791EAE">
        <w:rPr>
          <w:rStyle w:val="Vurgu"/>
          <w:rFonts w:asciiTheme="minorHAnsi" w:hAnsiTheme="minorHAnsi" w:cs="Segoe UI"/>
          <w:color w:val="0F1115"/>
          <w:sz w:val="22"/>
          <w:szCs w:val="22"/>
        </w:rPr>
        <w:t>(12. sınıf konuları görsele göre: Üstel ve Logaritmik Fonksiyonlar, Diziler, Trigonometri, Türev, İntegral ve Analitik Geometri konularını içermektedir. Bu konular matematik ağırlıklı olduğu için, Biyoloji projeleri bu konuların biyoloji ile ilişkilendirilmesi şeklinde olmalıdır.)</w:t>
      </w:r>
    </w:p>
    <w:p w14:paraId="73F3C47D" w14:textId="77777777" w:rsidR="00636ADC" w:rsidRDefault="00636ADC" w:rsidP="00636ADC">
      <w:pPr>
        <w:ind w:left="1134"/>
        <w:rPr>
          <w:shd w:val="clear" w:color="auto" w:fill="FFFFFF"/>
        </w:rPr>
      </w:pPr>
      <w:r>
        <w:rPr>
          <w:rFonts w:ascii="Segoe UI" w:hAnsi="Segoe UI" w:cs="Segoe UI"/>
          <w:sz w:val="23"/>
          <w:szCs w:val="23"/>
          <w:shd w:val="clear" w:color="auto" w:fill="FFFFFF"/>
        </w:rPr>
        <w:t xml:space="preserve">• </w:t>
      </w:r>
      <w:r w:rsidRPr="00636ADC">
        <w:rPr>
          <w:shd w:val="clear" w:color="auto" w:fill="FFFFFF"/>
        </w:rPr>
        <w:t>DNA eşlenmesinin basamaklarını gösteren bir poster hazırlanması.</w:t>
      </w:r>
      <w:r w:rsidRPr="00636ADC">
        <w:br/>
      </w:r>
      <w:r w:rsidRPr="00636ADC">
        <w:rPr>
          <w:shd w:val="clear" w:color="auto" w:fill="FFFFFF"/>
        </w:rPr>
        <w:t>• Kodlanan DNA dizisinden amino asit diziliminin belirlenmesi (şifre çözme etkinliği).</w:t>
      </w:r>
      <w:r w:rsidRPr="00636ADC">
        <w:br/>
      </w:r>
      <w:r w:rsidRPr="00636ADC">
        <w:rPr>
          <w:shd w:val="clear" w:color="auto" w:fill="FFFFFF"/>
        </w:rPr>
        <w:t>• Farklı mutasyon türlerini (nokta, çerçeve kayması) örneklerle açıklayan bir tablo oluşturulması.</w:t>
      </w:r>
      <w:r w:rsidRPr="00636ADC">
        <w:rPr>
          <w:rFonts w:ascii="Segoe UI" w:hAnsi="Segoe UI" w:cs="Segoe UI"/>
          <w:sz w:val="23"/>
          <w:szCs w:val="23"/>
          <w:shd w:val="clear" w:color="auto" w:fill="FFFFFF"/>
        </w:rPr>
        <w:t xml:space="preserve"> </w:t>
      </w:r>
      <w:r>
        <w:rPr>
          <w:rFonts w:ascii="Segoe UI" w:hAnsi="Segoe UI" w:cs="Segoe UI"/>
          <w:sz w:val="23"/>
          <w:szCs w:val="23"/>
          <w:shd w:val="clear" w:color="auto" w:fill="FFFFFF"/>
        </w:rPr>
        <w:t>•</w:t>
      </w:r>
      <w:r w:rsidRPr="00636ADC">
        <w:rPr>
          <w:shd w:val="clear" w:color="auto" w:fill="FFFFFF"/>
        </w:rPr>
        <w:t>Fotosentez ve solunum reaksiyonlarının denklemlerini karşılaştıran bir tablo hazırlanması.</w:t>
      </w:r>
      <w:r w:rsidRPr="00636ADC">
        <w:br/>
      </w:r>
      <w:r w:rsidRPr="00636ADC">
        <w:rPr>
          <w:shd w:val="clear" w:color="auto" w:fill="FFFFFF"/>
        </w:rPr>
        <w:t>• ETS (Elektron Taşıma Sistemi) basamaklarını gösteren bir poster hazırlanması.</w:t>
      </w:r>
      <w:r w:rsidRPr="00636ADC">
        <w:br/>
      </w:r>
      <w:r w:rsidRPr="00636ADC">
        <w:rPr>
          <w:shd w:val="clear" w:color="auto" w:fill="FFFFFF"/>
        </w:rPr>
        <w:t>• Oksijenli ve oksijensiz solunumda elde edilen ATP miktarlarını grafikle gösterme.</w:t>
      </w:r>
      <w:r w:rsidRPr="00636ADC">
        <w:rPr>
          <w:shd w:val="clear" w:color="auto" w:fill="FFFFFF"/>
        </w:rPr>
        <w:t xml:space="preserve"> </w:t>
      </w:r>
    </w:p>
    <w:p w14:paraId="65C921C6" w14:textId="69C5E98B" w:rsidR="00636ADC" w:rsidRDefault="00636ADC" w:rsidP="00636ADC">
      <w:pPr>
        <w:ind w:left="1134"/>
        <w:rPr>
          <w:shd w:val="clear" w:color="auto" w:fill="FFFFFF"/>
        </w:rPr>
      </w:pPr>
      <w:r w:rsidRPr="00636ADC">
        <w:rPr>
          <w:shd w:val="clear" w:color="auto" w:fill="FFFFFF"/>
        </w:rPr>
        <w:t xml:space="preserve">• Terleme olayını ve </w:t>
      </w:r>
      <w:proofErr w:type="spellStart"/>
      <w:r w:rsidRPr="00636ADC">
        <w:rPr>
          <w:shd w:val="clear" w:color="auto" w:fill="FFFFFF"/>
        </w:rPr>
        <w:t>stoma</w:t>
      </w:r>
      <w:proofErr w:type="spellEnd"/>
      <w:r w:rsidRPr="00636ADC">
        <w:rPr>
          <w:shd w:val="clear" w:color="auto" w:fill="FFFFFF"/>
        </w:rPr>
        <w:t xml:space="preserve"> yapısını gösteren bir çizim/model hazırlanması.</w:t>
      </w:r>
      <w:r w:rsidRPr="00636ADC">
        <w:br/>
      </w:r>
      <w:r w:rsidRPr="00636ADC">
        <w:rPr>
          <w:shd w:val="clear" w:color="auto" w:fill="FFFFFF"/>
        </w:rPr>
        <w:t>• Bitkilerde üreme çeşitlerini (eşeyli/eşeysiz) karşılaştıran bir tablo oluşturulması.</w:t>
      </w:r>
      <w:r w:rsidRPr="00636ADC">
        <w:br/>
      </w:r>
      <w:r w:rsidRPr="00636ADC">
        <w:rPr>
          <w:shd w:val="clear" w:color="auto" w:fill="FFFFFF"/>
        </w:rPr>
        <w:t>• Bir tohumun çimlenmesi ve bir fide oluşumu sürecini gösteren bir poster hazırlanması.</w:t>
      </w:r>
    </w:p>
    <w:p w14:paraId="689D5655" w14:textId="2DA369E8" w:rsidR="00636ADC" w:rsidRPr="00636ADC" w:rsidRDefault="00636ADC" w:rsidP="00636ADC">
      <w:pPr>
        <w:ind w:left="1134"/>
        <w:rPr>
          <w:rFonts w:ascii="Calibri" w:hAnsi="Calibri" w:cs="Calibri"/>
          <w:sz w:val="20"/>
          <w:szCs w:val="20"/>
          <w:shd w:val="clear" w:color="auto" w:fill="FFFFFF"/>
        </w:rPr>
      </w:pPr>
      <w:r w:rsidRPr="00636ADC">
        <w:rPr>
          <w:rFonts w:ascii="Calibri" w:hAnsi="Calibri" w:cs="Calibri"/>
          <w:color w:val="0F1115"/>
          <w:shd w:val="clear" w:color="auto" w:fill="FFFFFF"/>
        </w:rPr>
        <w:t>• Bir besin ağı veya enerji piramidi oluşturulması.</w:t>
      </w:r>
      <w:r w:rsidRPr="00636ADC">
        <w:rPr>
          <w:rFonts w:ascii="Calibri" w:hAnsi="Calibri" w:cs="Calibri"/>
          <w:color w:val="0F1115"/>
        </w:rPr>
        <w:br/>
      </w:r>
      <w:r w:rsidRPr="00636ADC">
        <w:rPr>
          <w:rFonts w:ascii="Calibri" w:hAnsi="Calibri" w:cs="Calibri"/>
          <w:color w:val="0F1115"/>
          <w:shd w:val="clear" w:color="auto" w:fill="FFFFFF"/>
        </w:rPr>
        <w:t>• Karbon, azot veya su döngüsünü açıklayan bir şema hazırlanması.</w:t>
      </w:r>
      <w:r w:rsidRPr="00636ADC">
        <w:rPr>
          <w:rFonts w:ascii="Calibri" w:hAnsi="Calibri" w:cs="Calibri"/>
          <w:color w:val="0F1115"/>
        </w:rPr>
        <w:br/>
      </w:r>
      <w:r w:rsidRPr="00636ADC">
        <w:rPr>
          <w:rFonts w:ascii="Calibri" w:hAnsi="Calibri" w:cs="Calibri"/>
          <w:color w:val="0F1115"/>
          <w:shd w:val="clear" w:color="auto" w:fill="FFFFFF"/>
        </w:rPr>
        <w:t xml:space="preserve">• İklim değişikliğinin etkilerini gösteren bir </w:t>
      </w:r>
      <w:proofErr w:type="spellStart"/>
      <w:r w:rsidRPr="00636ADC">
        <w:rPr>
          <w:rFonts w:ascii="Calibri" w:hAnsi="Calibri" w:cs="Calibri"/>
          <w:color w:val="0F1115"/>
          <w:shd w:val="clear" w:color="auto" w:fill="FFFFFF"/>
        </w:rPr>
        <w:t>infografik</w:t>
      </w:r>
      <w:proofErr w:type="spellEnd"/>
      <w:r w:rsidRPr="00636ADC">
        <w:rPr>
          <w:rFonts w:ascii="Calibri" w:hAnsi="Calibri" w:cs="Calibri"/>
          <w:color w:val="0F1115"/>
          <w:shd w:val="clear" w:color="auto" w:fill="FFFFFF"/>
        </w:rPr>
        <w:t xml:space="preserve"> veya poster hazırlanması.</w:t>
      </w:r>
      <w:r w:rsidRPr="00636ADC">
        <w:rPr>
          <w:rFonts w:ascii="Calibri" w:hAnsi="Calibri" w:cs="Calibri"/>
          <w:color w:val="0F1115"/>
        </w:rPr>
        <w:br/>
      </w:r>
      <w:r w:rsidRPr="00636ADC">
        <w:rPr>
          <w:rFonts w:ascii="Calibri" w:hAnsi="Calibri" w:cs="Calibri"/>
          <w:color w:val="0F1115"/>
          <w:shd w:val="clear" w:color="auto" w:fill="FFFFFF"/>
        </w:rPr>
        <w:t>• İnsan faaliyetlerinin çevre üzerindeki olumlu/olumsuz etkilerini listeleyen bir çalışma.</w:t>
      </w:r>
    </w:p>
    <w:p w14:paraId="0642E3D0" w14:textId="017977BF"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t>16) İş sağlığı ve güvenliği tedbirlerinin değerlendirilmesi</w:t>
      </w:r>
    </w:p>
    <w:p w14:paraId="4F2A64F3"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Biyoloji Zümre Başkanı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İş sağlığı ve güvenliği konusunun her şeyden daha önemli olduğunu ve bu konuda hataya yer olmadığını belirterek ''öğrencilerimizin ve personelin canı hepimize emanettir'' diye ekledi. Bu nedenle öğrencilerin daha güvenli bir ortamda ders yapabilmesi için gerekli güvenlik tedbirlerinin okul idaresi ve öğretmenler tarafından gerek sınıfta gerek koridor ve merdivenlerde gerekse bahçede yönetmeliğe uygun olarak alınması gerektiğini belirtti. Zaman içerisinde görülebilecek aksaklıkların giderilmesi konusunda herkesin üzerine düşeni yapması gerektiği ekleyerek, eksik görülen noktaların zaman kaybedilmeden idareye bildirilmesin hayati önem taşıdığını vurguladı. Ayrıca, sınıf veya okul içerisindeki elektrik aksamlarının sık sık kontrol edilmesi, kaçak veya risk oluşturabilecek durum olması halinde uzmanlar tarafından hızlı bir şekilde müdahale edilmesinin önemi hatırlatıldı. Okul ortak alanları ve sınıflarda gerekli uyarı işaretleri ve yazılarının asılı olması, varsa bu eksiklerin sene başı itibari ile tamamlanması gerektiği bildirildi. Okul tuvaletlerinde veya sınıflarda temizlik kimyasallarının bırakılmaması gerektiği hatırlatıldı. Okulda eğitim öğretimden daha önemli tek şeyin öğrenci ve personelin sağlık ve güvenliği olduğu bu konuda çok dikkatli olunması gereği vurgulandı.</w:t>
      </w:r>
    </w:p>
    <w:p w14:paraId="286F9592"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w:t>
      </w:r>
      <w:r w:rsidRPr="00791EAE">
        <w:rPr>
          <w:rStyle w:val="Gl"/>
          <w:rFonts w:asciiTheme="minorHAnsi" w:hAnsiTheme="minorHAnsi" w:cs="Segoe UI"/>
          <w:color w:val="0F1115"/>
          <w:sz w:val="22"/>
          <w:szCs w:val="22"/>
        </w:rPr>
        <w:t>ZÜMRE ÖĞRETMENİ ADI SOYADI</w:t>
      </w:r>
      <w:r w:rsidRPr="00791EAE">
        <w:rPr>
          <w:rFonts w:asciiTheme="minorHAnsi" w:hAnsiTheme="minorHAnsi" w:cs="Segoe UI"/>
          <w:color w:val="0F1115"/>
          <w:sz w:val="22"/>
          <w:szCs w:val="22"/>
        </w:rPr>
        <w:t>] Buna ek olarak, acil durum çıkışlarının ve yollarının her zaman açık ve erişilebilir olması, acil durum aydınlatmalarının ve yön levhalarının düzenli olarak kontrol edilmesi ve çalışır durumda tutulması, yangın söndürücülerin belirli aralıklarla kontrol edilmesi ve kullanıma hazır halde bulundurulması, laboratuvar ve atölyelerde tehlikeli maddelerin güvenli bir şekilde saklanması ve kullanımı, koruyucu ekipmanların her zaman erişilebilir olması ve güvenlik talimatlarının görünür yerlere asılması gibi konularda okul yönetimi ile iş birliği içinde olunması ve eksik görülen konularda yönetimin bilgilendirilmesi gerektiğini belirtti.</w:t>
      </w:r>
    </w:p>
    <w:p w14:paraId="5BC9CCF7"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t>17) Ülke ve il geneli yapılacak ortak yazılı sınavlar dışında ilçe geneli yapılacak ve sınıf/alan öğretmenlerince uygulanacak ortak yazılı sınavların değerlendirme işlemlerinin yapılması</w:t>
      </w:r>
    </w:p>
    <w:p w14:paraId="67C91225"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lastRenderedPageBreak/>
        <w:t>Biyoloji Zümre Başkanı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İlçe geneli yapılacak ve sınıf/alan öğretmenlerince uygulanacak ortak yazılı sınavların değerlendirme işlemleri ile ilgili olarak, ilçe Millî Eğitim Müdürlüğü'nden gelecek olan talimat ve yönergelere uyulacağını belirtmiştir. Okul Müdür [</w:t>
      </w:r>
      <w:r w:rsidRPr="00791EAE">
        <w:rPr>
          <w:rStyle w:val="Gl"/>
          <w:rFonts w:asciiTheme="minorHAnsi" w:hAnsiTheme="minorHAnsi" w:cs="Segoe UI"/>
          <w:color w:val="0F1115"/>
          <w:sz w:val="22"/>
          <w:szCs w:val="22"/>
        </w:rPr>
        <w:t>OKUL MÜDÜRÜ ADI SOYADI</w:t>
      </w:r>
      <w:r w:rsidRPr="00791EAE">
        <w:rPr>
          <w:rFonts w:asciiTheme="minorHAnsi" w:hAnsiTheme="minorHAnsi" w:cs="Segoe UI"/>
          <w:color w:val="0F1115"/>
          <w:sz w:val="22"/>
          <w:szCs w:val="22"/>
        </w:rPr>
        <w:t>] ''Bu doğrultuda, sınavların adil, objektif ve şeffaf bir şekilde değerlendirilmesi amacıyla, ilgili tüm öğretmenlerin belirtilen talimatlara uygun hareket etmeleri gerektiğini eklemiş ve İlçe Millî Eğitim Müdürlüğü tarafından belirlenen ölçütler ve standartlar doğrultusunda, sınav sonuçlarının değerlendirilmesi ve raporlanması sağlanmalıdır. Öğretmenlerimiz, bu süreçte gerekli özeni göstermeli, öğrencilerimizin akademik başarılarını doğru ve tarafsız bir şekilde değerlendirmeyi hedeflemelidir'' diyerek eklemiştir.</w:t>
      </w:r>
    </w:p>
    <w:p w14:paraId="27C9FD4B"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t>18) Soru ve cevap anahtarları ölçme değerlendirme merkezi müdürlüklerince hazırlanan ülke ve il geneli yapılacak mazeret sınavlarının uygulanması</w:t>
      </w:r>
    </w:p>
    <w:p w14:paraId="0B06F6A6"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Biyoloji Zümre Başkanı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soru ve cevap anahtarları ölçme değerlendirme merkezi müdürlüklerince hazırlanan ülke ve il geneli yapılacak mazeret sınavlarının uygulanması ile ilgili olarak, gerekli yönerge ve talimatlara uygun olarak sınav iş ve işlemlerinin yürütüleceğini belirtmiştir.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"Bu doğrultuda, sınavların adil, objektif ve düzenli bir şekilde gerçekleştirilmesi için ilgili tüm öğretmenlerin belirlenen yönerge ve talimatlara uyması gerekmektedir" diyerek eklemiştir. Sınavların uygulanmasında ve değerlendirilmesinde, ölçme değerlendirme merkezi müdürlüklerince belirlenen standartların ve kriterlerin titizlikle takip edilmesi gerektiği vurgulanmıştır.</w:t>
      </w:r>
    </w:p>
    <w:p w14:paraId="2530EDF6"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t>19) Okul geneli yapılan ortak yazılı sınavların mazeret sınavlarına ait soruların ve cevap anahtarının hazırlanması, sınavın uygulanması ve değerlendirilmesi işlemlerinin yapılması</w:t>
      </w:r>
    </w:p>
    <w:p w14:paraId="6125BDEC"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Biyoloji Dersi Zümre Başkanı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okul geneli yapılan ortak yazılı sınavların mazeret sınavlarına ait soruların ve cevap anahtarlarının hazırlanması, sınavın uygulanması ve değerlendirilmesi işlemleri ile ilgili olarak, bu süreçlerin okuldaki öğretmenler tarafından yürütüleceğini belirtmiştir. Bu doğrultuda, mazeret sınavlarına ait soruların ve cevap anahtarlarının, ilgili ders öğretmenleri tarafından özenle hazırlanması gerekmektedir. [</w:t>
      </w:r>
      <w:r w:rsidRPr="00791EAE">
        <w:rPr>
          <w:rStyle w:val="Gl"/>
          <w:rFonts w:asciiTheme="minorHAnsi" w:hAnsiTheme="minorHAnsi" w:cs="Segoe UI"/>
          <w:color w:val="0F1115"/>
          <w:sz w:val="22"/>
          <w:szCs w:val="22"/>
        </w:rPr>
        <w:t>ZÜMRE ÖĞRETMENİ ADI SOYADI</w:t>
      </w:r>
      <w:r w:rsidRPr="00791EAE">
        <w:rPr>
          <w:rFonts w:asciiTheme="minorHAnsi" w:hAnsiTheme="minorHAnsi" w:cs="Segoe UI"/>
          <w:color w:val="0F1115"/>
          <w:sz w:val="22"/>
          <w:szCs w:val="22"/>
        </w:rPr>
        <w:t>] Sınavın uygulanması sırasında, sınavın adil ve düzenli bir şekilde gerçekleştirilmesi için gerekli önlemlerin alınması gerektiği vurgulanmıştır. Ayrıca, sınav sonuçlarının objektif ve doğru bir şekilde değerlendirilmesi için belirlenen kriterlere ve değerlendirme ölçeklerine uyulması gerektiği ifade edilmiştir. Tüm bu süreçlerde, öğretmenlerin iş birliği içinde çalışarak, öğrencilerin başarılarını en iyi şekilde değerlendirmeyi hedeflemeleri gerektiği belirtilmiştir.</w:t>
      </w:r>
    </w:p>
    <w:p w14:paraId="7FF3F27A"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t xml:space="preserve">20) Öğrencilerin, karar verme, problem çözme ve eleştirel düşünmeden oluşan üst düzey düşünme becerileri </w:t>
      </w:r>
      <w:proofErr w:type="gramStart"/>
      <w:r w:rsidRPr="00791EAE">
        <w:rPr>
          <w:rStyle w:val="Gl"/>
          <w:rFonts w:asciiTheme="minorHAnsi" w:hAnsiTheme="minorHAnsi" w:cs="Segoe UI"/>
          <w:color w:val="0F1115"/>
          <w:sz w:val="22"/>
          <w:szCs w:val="22"/>
        </w:rPr>
        <w:t>ile birlikte</w:t>
      </w:r>
      <w:proofErr w:type="gramEnd"/>
      <w:r w:rsidRPr="00791EAE">
        <w:rPr>
          <w:rStyle w:val="Gl"/>
          <w:rFonts w:asciiTheme="minorHAnsi" w:hAnsiTheme="minorHAnsi" w:cs="Segoe UI"/>
          <w:color w:val="0F1115"/>
          <w:sz w:val="22"/>
          <w:szCs w:val="22"/>
        </w:rPr>
        <w:t xml:space="preserve"> sosyal ve duygusal becerilerini hayata geçirmelerine yönelik planlamaların yapılması</w:t>
      </w:r>
    </w:p>
    <w:p w14:paraId="4CAA3A2A"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Biyoloji Dersi Zümre Başkanı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öğrencilerin karar verme, problem çözme ve eleştirel düşünme gibi üst düzey düşünme becerileri ile sosyal ve duygusal becerilerini hayata geçirmelerine yönelik planlamaların yapılması gerektiğini belirtmiştir. Bu doğrultuda Biyoloji dersinde öğrencilerimizin bu becerileri kazanabilmeleri için çeşitli etkinlikler ve stratejiler planlanmalıdır. Bunlarla ilgili bazı fikir önerileri hazırladığını belirterek bunları derslerinde ve öğrenci ile olan iletişimlerinde kullanmalarını istedi. Bu sayede öğrencilerimizin düşünme, problem çözme ve sosyal becerilerini etkin bir şekilde geliştirmeleri sağlanacaktır.</w:t>
      </w:r>
    </w:p>
    <w:p w14:paraId="3986433C"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i/>
          <w:iCs/>
          <w:color w:val="0F1115"/>
          <w:sz w:val="22"/>
          <w:szCs w:val="22"/>
        </w:rPr>
        <w:t>a) Karar Verme ve Problem Çözme Becerileri:</w:t>
      </w:r>
    </w:p>
    <w:p w14:paraId="6ECE36CD" w14:textId="77777777" w:rsidR="00791EAE" w:rsidRPr="00791EAE" w:rsidRDefault="00791EAE" w:rsidP="00791EAE">
      <w:pPr>
        <w:pStyle w:val="ds-markdown-paragraph"/>
        <w:numPr>
          <w:ilvl w:val="0"/>
          <w:numId w:val="12"/>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 xml:space="preserve">Proje Tabanlı Öğrenme: Öğrenciler, çevre sorunları, sağlık problemleri veya </w:t>
      </w:r>
      <w:proofErr w:type="spellStart"/>
      <w:r w:rsidRPr="00791EAE">
        <w:rPr>
          <w:rStyle w:val="Vurgu"/>
          <w:rFonts w:asciiTheme="minorHAnsi" w:hAnsiTheme="minorHAnsi" w:cs="Segoe UI"/>
          <w:color w:val="0F1115"/>
          <w:sz w:val="22"/>
          <w:szCs w:val="22"/>
        </w:rPr>
        <w:t>biyoteknolojik</w:t>
      </w:r>
      <w:proofErr w:type="spellEnd"/>
      <w:r w:rsidRPr="00791EAE">
        <w:rPr>
          <w:rStyle w:val="Vurgu"/>
          <w:rFonts w:asciiTheme="minorHAnsi" w:hAnsiTheme="minorHAnsi" w:cs="Segoe UI"/>
          <w:color w:val="0F1115"/>
          <w:sz w:val="22"/>
          <w:szCs w:val="22"/>
        </w:rPr>
        <w:t xml:space="preserve"> uygulamalar gibi gerçek hayattaki biyoloji problemlerini çözmek için projeler geliştirebilir.</w:t>
      </w:r>
    </w:p>
    <w:p w14:paraId="781946C9" w14:textId="77777777" w:rsidR="00791EAE" w:rsidRPr="00791EAE" w:rsidRDefault="00791EAE" w:rsidP="00791EAE">
      <w:pPr>
        <w:pStyle w:val="ds-markdown-paragraph"/>
        <w:numPr>
          <w:ilvl w:val="0"/>
          <w:numId w:val="12"/>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Vaka Analizleri: Genetik hastalıklar, salgın hastalıklar veya ekolojik sorunlar gibi biyolojik vaka çalışmaları üzerinden öğrencilerin analiz yapması ve çözüm önermesi sağlanır.</w:t>
      </w:r>
    </w:p>
    <w:p w14:paraId="7CBD9802"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i/>
          <w:iCs/>
          <w:color w:val="0F1115"/>
          <w:sz w:val="22"/>
          <w:szCs w:val="22"/>
        </w:rPr>
        <w:t>b) Eleştirel Düşünme Becerileri:</w:t>
      </w:r>
    </w:p>
    <w:p w14:paraId="107D82D6" w14:textId="77777777" w:rsidR="00791EAE" w:rsidRPr="00791EAE" w:rsidRDefault="00791EAE" w:rsidP="00791EAE">
      <w:pPr>
        <w:pStyle w:val="ds-markdown-paragraph"/>
        <w:numPr>
          <w:ilvl w:val="0"/>
          <w:numId w:val="13"/>
        </w:numPr>
        <w:shd w:val="clear" w:color="auto" w:fill="FFFFFF"/>
        <w:spacing w:after="0" w:afterAutospacing="0"/>
        <w:rPr>
          <w:rFonts w:asciiTheme="minorHAnsi" w:hAnsiTheme="minorHAnsi" w:cs="Segoe UI"/>
          <w:color w:val="0F1115"/>
          <w:sz w:val="22"/>
          <w:szCs w:val="22"/>
        </w:rPr>
      </w:pPr>
      <w:proofErr w:type="spellStart"/>
      <w:r w:rsidRPr="00791EAE">
        <w:rPr>
          <w:rStyle w:val="Vurgu"/>
          <w:rFonts w:asciiTheme="minorHAnsi" w:hAnsiTheme="minorHAnsi" w:cs="Segoe UI"/>
          <w:color w:val="0F1115"/>
          <w:sz w:val="22"/>
          <w:szCs w:val="22"/>
        </w:rPr>
        <w:t>Biyoetik</w:t>
      </w:r>
      <w:proofErr w:type="spellEnd"/>
      <w:r w:rsidRPr="00791EAE">
        <w:rPr>
          <w:rStyle w:val="Vurgu"/>
          <w:rFonts w:asciiTheme="minorHAnsi" w:hAnsiTheme="minorHAnsi" w:cs="Segoe UI"/>
          <w:color w:val="0F1115"/>
          <w:sz w:val="22"/>
          <w:szCs w:val="22"/>
        </w:rPr>
        <w:t xml:space="preserve"> Tartışmalar: Güncel </w:t>
      </w:r>
      <w:proofErr w:type="spellStart"/>
      <w:r w:rsidRPr="00791EAE">
        <w:rPr>
          <w:rStyle w:val="Vurgu"/>
          <w:rFonts w:asciiTheme="minorHAnsi" w:hAnsiTheme="minorHAnsi" w:cs="Segoe UI"/>
          <w:color w:val="0F1115"/>
          <w:sz w:val="22"/>
          <w:szCs w:val="22"/>
        </w:rPr>
        <w:t>biyoetik</w:t>
      </w:r>
      <w:proofErr w:type="spellEnd"/>
      <w:r w:rsidRPr="00791EAE">
        <w:rPr>
          <w:rStyle w:val="Vurgu"/>
          <w:rFonts w:asciiTheme="minorHAnsi" w:hAnsiTheme="minorHAnsi" w:cs="Segoe UI"/>
          <w:color w:val="0F1115"/>
          <w:sz w:val="22"/>
          <w:szCs w:val="22"/>
        </w:rPr>
        <w:t xml:space="preserve"> konuları (örneğin, </w:t>
      </w:r>
      <w:proofErr w:type="spellStart"/>
      <w:r w:rsidRPr="00791EAE">
        <w:rPr>
          <w:rStyle w:val="Vurgu"/>
          <w:rFonts w:asciiTheme="minorHAnsi" w:hAnsiTheme="minorHAnsi" w:cs="Segoe UI"/>
          <w:color w:val="0F1115"/>
          <w:sz w:val="22"/>
          <w:szCs w:val="22"/>
        </w:rPr>
        <w:t>GDO'lar</w:t>
      </w:r>
      <w:proofErr w:type="spellEnd"/>
      <w:r w:rsidRPr="00791EAE">
        <w:rPr>
          <w:rStyle w:val="Vurgu"/>
          <w:rFonts w:asciiTheme="minorHAnsi" w:hAnsiTheme="minorHAnsi" w:cs="Segoe UI"/>
          <w:color w:val="0F1115"/>
          <w:sz w:val="22"/>
          <w:szCs w:val="22"/>
        </w:rPr>
        <w:t>, klonlama, gen düzenleme) üzerine sınıf içi tartışmalar ve münazaralar düzenlenir.</w:t>
      </w:r>
    </w:p>
    <w:p w14:paraId="3A10F3D4" w14:textId="77777777" w:rsidR="00791EAE" w:rsidRPr="00791EAE" w:rsidRDefault="00791EAE" w:rsidP="00791EAE">
      <w:pPr>
        <w:pStyle w:val="ds-markdown-paragraph"/>
        <w:numPr>
          <w:ilvl w:val="0"/>
          <w:numId w:val="13"/>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Bilimsel Makale İncelemesi: Öğrenciler, farklı görüşleri içeren bilimsel makaleleri veya popüler bilim yazılarını eleştirel bir gözle değerlendirir.</w:t>
      </w:r>
    </w:p>
    <w:p w14:paraId="3766ECAD"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i/>
          <w:iCs/>
          <w:color w:val="0F1115"/>
          <w:sz w:val="22"/>
          <w:szCs w:val="22"/>
        </w:rPr>
        <w:t>c) Sosyal ve Duygusal Beceriler:</w:t>
      </w:r>
    </w:p>
    <w:p w14:paraId="02926877" w14:textId="77777777" w:rsidR="00791EAE" w:rsidRPr="00791EAE" w:rsidRDefault="00791EAE" w:rsidP="00791EAE">
      <w:pPr>
        <w:pStyle w:val="ds-markdown-paragraph"/>
        <w:numPr>
          <w:ilvl w:val="0"/>
          <w:numId w:val="14"/>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lastRenderedPageBreak/>
        <w:t>Grup Çalışmaları: Laboratuvar deneyleri, projeler ve araştırmalar sırasında iş birliği ve iletişim becerileri geliştirilir.</w:t>
      </w:r>
    </w:p>
    <w:p w14:paraId="45BE58E0" w14:textId="77777777" w:rsidR="00791EAE" w:rsidRPr="00791EAE" w:rsidRDefault="00791EAE" w:rsidP="00791EAE">
      <w:pPr>
        <w:pStyle w:val="ds-markdown-paragraph"/>
        <w:numPr>
          <w:ilvl w:val="0"/>
          <w:numId w:val="14"/>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Empati Çalışmaları: Farklı hastalıklara sahip bireylerin veya çevre sorunlarından etkilenen toplulukların perspektifinden durumu anlamaya yönelik etkinlikler yapılır.</w:t>
      </w:r>
    </w:p>
    <w:p w14:paraId="32645355"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t>21) Millî, manevi ve ahlaki değerlerin, örtük öğrenme yoluyla eğitim ve öğretim süreçlerinde etkin bir şekilde yürütülmesine yönelik çalışmaların planlanması, bu doğrultuda gerekli öğrenme ortamlarının oluşturulması</w:t>
      </w:r>
    </w:p>
    <w:p w14:paraId="4DDDB912"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Biyoloji Dersi Zümre Başkanı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"Öğrencilerimizin Millî, manevi ve ahlaki değerleri benimsemeleri için örtük öğrenme yoluyla eğitim ve öğretim süreçlerine entegre edilmesi gerektiğini düşünüyorum. Bu çerçevede, Türkiye'nin kültürel mirasını ve değerlerini içeren öğrenme ortamlarının oluşturulmasının büyük önem taşıdığına inanıyorum. Biyoloji derslerimizde, fırsat buldukça ve yeri geldikçe Türk kültürü ve tarihine dair hikayeler anlatmalıyız, Millî bayramlar ve önemli günler ile ilgili etkinlikler düzenlemeliyiz. Örneğin, Kurtuluş Savaşı'ndaki kahramanlıklar ve Mustafa Kemal Atatürk'ün liderliğini öğrencilerimize anlatarak, Millî birlik ve beraberliğin önemini kavratabiliriz. Ayrıca, Selçuklu ve Osmanlı İmparatorluklarının kuruluş ve yükseliş dönemlerindeki başarıları vurgulayarak, Türk milletinin tarih boyunca gösterdiği dirayeti ve adaleti gözler önüne serebiliriz. Türk tarihi, zengin ve köklü geçmişiyle her zaman gurur duyulacak bir mirastır ve bu mirası genç nesillere aktarmalıyız" dedi.</w:t>
      </w:r>
    </w:p>
    <w:p w14:paraId="4E11D589"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Okul Müdürü [</w:t>
      </w:r>
      <w:r w:rsidRPr="00791EAE">
        <w:rPr>
          <w:rStyle w:val="Gl"/>
          <w:rFonts w:asciiTheme="minorHAnsi" w:hAnsiTheme="minorHAnsi" w:cs="Segoe UI"/>
          <w:color w:val="0F1115"/>
          <w:sz w:val="22"/>
          <w:szCs w:val="22"/>
        </w:rPr>
        <w:t>OKUL MÜDÜRÜ ADI SOYADI</w:t>
      </w:r>
      <w:r w:rsidRPr="00791EAE">
        <w:rPr>
          <w:rFonts w:asciiTheme="minorHAnsi" w:hAnsiTheme="minorHAnsi" w:cs="Segoe UI"/>
          <w:color w:val="0F1115"/>
          <w:sz w:val="22"/>
          <w:szCs w:val="22"/>
        </w:rPr>
        <w:t>] "Öğrencilerimizin 18 Mart Çanakkale Zaferi ve Şehitleri Anma Günü, 23 Nisan Ulusal Egemenlik ve Çocuk Bayramı, 19 Mayıs Atatürk'ü Anma, Gençlik ve Spor Bayramı gibi Millî bayramlara mutlaka etkin katılımlarını sağlamalıyız. Bu bayramlar, Millî birlik ve beraberliğimizi pekiştirmek ve tarih bilincimizi canlı tutmak açısından büyük önem taşımaktadır" diyerek ekledi.</w:t>
      </w:r>
    </w:p>
    <w:p w14:paraId="1D39B520"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w:t>
      </w:r>
      <w:r w:rsidRPr="00791EAE">
        <w:rPr>
          <w:rStyle w:val="Gl"/>
          <w:rFonts w:asciiTheme="minorHAnsi" w:hAnsiTheme="minorHAnsi" w:cs="Segoe UI"/>
          <w:color w:val="0F1115"/>
          <w:sz w:val="22"/>
          <w:szCs w:val="22"/>
        </w:rPr>
        <w:t>ZÜMRE ÖĞRETMENİ ADI SOYADI</w:t>
      </w:r>
      <w:r w:rsidRPr="00791EAE">
        <w:rPr>
          <w:rFonts w:asciiTheme="minorHAnsi" w:hAnsiTheme="minorHAnsi" w:cs="Segoe UI"/>
          <w:color w:val="0F1115"/>
          <w:sz w:val="22"/>
          <w:szCs w:val="22"/>
        </w:rPr>
        <w:t>] "Millî ve manevi değerlerimizin öğrencilere aktarılması büyük önem arz etmektedir. Bu konuda okul panolarımızın aktif olarak kullanılması, belirli gün ve haftalarla ilgili çalışmaların okul ve sınıf panolarında sürekli sergilenmesi, bunun yanında okulda belirli günler için etkinlikler düzenlenmeli ve bu etkinliklere katılım sağlanmalıdır. Ayrıca derslerde konularla bağlantılı olan Millî ve manevi günlerin önemi konuşulmalı, öğrencilerin duygularını ifade etmeleri sağlanmalı ve olumlu duygular pekiştirilmelidir. EBA platformunda bu günler ile ilgili olan içeriklerin öğrencilere izletilmesi sağlanmalıdır. Millî bilinç erken yaşlardan itibaren öğrencilere kazandırılmalıdır" dedi.</w:t>
      </w:r>
    </w:p>
    <w:p w14:paraId="49E6439F"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t>22) Önleme, müdahale ve yönlendirme komisyonunda yürütülecek çalışmaların planlanması</w:t>
      </w:r>
    </w:p>
    <w:p w14:paraId="21BD110A"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Biyoloji Dersi Zümre Başkanı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xml:space="preserve">], Önleme müdahale ve yönlendirme komisyonunda yürütülecek çalışmaların Kurul toplantısında oluşturulan komisyon </w:t>
      </w:r>
      <w:proofErr w:type="gramStart"/>
      <w:r w:rsidRPr="00791EAE">
        <w:rPr>
          <w:rFonts w:asciiTheme="minorHAnsi" w:hAnsiTheme="minorHAnsi" w:cs="Segoe UI"/>
          <w:color w:val="0F1115"/>
          <w:sz w:val="22"/>
          <w:szCs w:val="22"/>
        </w:rPr>
        <w:t>ile birlikte</w:t>
      </w:r>
      <w:proofErr w:type="gramEnd"/>
      <w:r w:rsidRPr="00791EAE">
        <w:rPr>
          <w:rFonts w:asciiTheme="minorHAnsi" w:hAnsiTheme="minorHAnsi" w:cs="Segoe UI"/>
          <w:color w:val="0F1115"/>
          <w:sz w:val="22"/>
          <w:szCs w:val="22"/>
        </w:rPr>
        <w:t xml:space="preserve"> okul idaresinin planlaması doğrultusunda yapılacağı üzerine mutabık kalındı.</w:t>
      </w:r>
    </w:p>
    <w:p w14:paraId="6D438426"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t>23) Eğitim ve öğretim süreçlerinin disiplinler arası bir yaklaşımla ele alınarak, öğrenme alanı, konu, kazanım ve öğrenme hedeflerinin bu yaklaşımla belirlenmesi, yapılacak ortak çalışmaların takvime bağlanarak uygulanması</w:t>
      </w:r>
    </w:p>
    <w:p w14:paraId="523185A3"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Biyoloji Dersi Zümre Başkanı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"Eğitim ve öğretim süreçlerinin disiplinler arası bir yaklaşımla ele alınması gerektiğini" vurgulamıştır. "Bu doğrultuda, öğrenme alanı, konu, kazanım ve öğrenme hedeflerinin bu yaklaşımla belirlenmesi büyük önem taşımaktadır" dedi. Disiplinler arası yaklaşımın, öğrencilerin farklı disiplinler arasında bağlantı kurarak daha bütünsel ve derinlemesine bir öğrenme deneyimi yaşamalarını sağladığını belirtti.</w:t>
      </w:r>
    </w:p>
    <w:p w14:paraId="50E0A457"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"Öğrenme alanları belirlenirken, öğrencilerin hem akademik hem de sosyal becerilerini geliştirebilecek konular seçilmelidir" diye ekledi. "Kazanımlar ve öğrenme hedefleri belirlenirken, disiplinler arası bağlantılar göz önünde bulundurulmalıdır" dedi. Öğrencilerin problem çözme, eleştirel düşünme ve yaratıcı düşünme gibi üst düzey düşünme becerilerini geliştirebilecek etkinliklerin planlanması gerektiğini vurguladı. "Bu bağlamda, proje tabanlı öğrenme, grup çalışmaları ve disiplinler arası projeler teşvik edilmelidir" dedi.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Disiplinler arası yaklaşımın, öğrencilerin farklı disiplinlerde edindikleri bilgileri bir araya getirerek daha kapsamlı ve anlamlı öğrenmelerini sağladığını belirtti. "Bu süreçte, öğretmenler arasındaki iş birliği büyük önem taşır" diye ekledi. Öğretmenlerin, ders planlarını birlikte hazırlayarak ve uygulayarak, öğrencilerin disiplinler arası bağlantıları kurmalarına yardımcı olmaları gerektiğini vurguladı.</w:t>
      </w:r>
    </w:p>
    <w:p w14:paraId="550D8D8C"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xml:space="preserve">], "Sonuç olarak, eğitim ve öğretim süreçlerinin disiplinler arası bir yaklaşımla ele alınması, öğrencilerin akademik başarılarını artırmanın yanı sıra, onların analitik ve yaratıcı düşünme </w:t>
      </w:r>
      <w:r w:rsidRPr="00791EAE">
        <w:rPr>
          <w:rFonts w:asciiTheme="minorHAnsi" w:hAnsiTheme="minorHAnsi" w:cs="Segoe UI"/>
          <w:color w:val="0F1115"/>
          <w:sz w:val="22"/>
          <w:szCs w:val="22"/>
        </w:rPr>
        <w:lastRenderedPageBreak/>
        <w:t>becerilerini de geliştirecektir" dedi. "Bu nedenle, disiplinler arası öğrenme alanları ile ilgili Biyoloji dersinde şu etkinlikler planlanmıştır.</w:t>
      </w:r>
    </w:p>
    <w:p w14:paraId="03FC1BF0"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i/>
          <w:iCs/>
          <w:color w:val="0F1115"/>
          <w:sz w:val="22"/>
          <w:szCs w:val="22"/>
        </w:rPr>
        <w:t>Etkinlik 1: Kimya ve Biyoloji (Enzimler ve Metabolizma)</w:t>
      </w:r>
    </w:p>
    <w:p w14:paraId="79C88520" w14:textId="77777777" w:rsidR="00791EAE" w:rsidRPr="00791EAE" w:rsidRDefault="00791EAE" w:rsidP="00791EAE">
      <w:pPr>
        <w:pStyle w:val="ds-markdown-paragraph"/>
        <w:numPr>
          <w:ilvl w:val="0"/>
          <w:numId w:val="15"/>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Açıklama: Öğrenciler, enzimlerin yapısını ve işleyişini kimya bilgileriyle (</w:t>
      </w:r>
      <w:proofErr w:type="spellStart"/>
      <w:r w:rsidRPr="00791EAE">
        <w:rPr>
          <w:rStyle w:val="Vurgu"/>
          <w:rFonts w:asciiTheme="minorHAnsi" w:hAnsiTheme="minorHAnsi" w:cs="Segoe UI"/>
          <w:color w:val="0F1115"/>
          <w:sz w:val="22"/>
          <w:szCs w:val="22"/>
        </w:rPr>
        <w:t>pH</w:t>
      </w:r>
      <w:proofErr w:type="spellEnd"/>
      <w:r w:rsidRPr="00791EAE">
        <w:rPr>
          <w:rStyle w:val="Vurgu"/>
          <w:rFonts w:asciiTheme="minorHAnsi" w:hAnsiTheme="minorHAnsi" w:cs="Segoe UI"/>
          <w:color w:val="0F1115"/>
          <w:sz w:val="22"/>
          <w:szCs w:val="22"/>
        </w:rPr>
        <w:t xml:space="preserve">, sıcaklık, </w:t>
      </w:r>
      <w:proofErr w:type="spellStart"/>
      <w:r w:rsidRPr="00791EAE">
        <w:rPr>
          <w:rStyle w:val="Vurgu"/>
          <w:rFonts w:asciiTheme="minorHAnsi" w:hAnsiTheme="minorHAnsi" w:cs="Segoe UI"/>
          <w:color w:val="0F1115"/>
          <w:sz w:val="22"/>
          <w:szCs w:val="22"/>
        </w:rPr>
        <w:t>substrat</w:t>
      </w:r>
      <w:proofErr w:type="spellEnd"/>
      <w:r w:rsidRPr="00791EAE">
        <w:rPr>
          <w:rStyle w:val="Vurgu"/>
          <w:rFonts w:asciiTheme="minorHAnsi" w:hAnsiTheme="minorHAnsi" w:cs="Segoe UI"/>
          <w:color w:val="0F1115"/>
          <w:sz w:val="22"/>
          <w:szCs w:val="22"/>
        </w:rPr>
        <w:t xml:space="preserve"> konsantrasyonu) ilişkilendirerek deneyler tasarlar.</w:t>
      </w:r>
    </w:p>
    <w:p w14:paraId="1CA80CA5" w14:textId="77777777" w:rsidR="00791EAE" w:rsidRPr="00791EAE" w:rsidRDefault="00791EAE" w:rsidP="00791EAE">
      <w:pPr>
        <w:pStyle w:val="ds-markdown-paragraph"/>
        <w:numPr>
          <w:ilvl w:val="0"/>
          <w:numId w:val="15"/>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Hedefler: Enzim aktivitesini etkileyen faktörleri anlama, kimya-biyoloji bağlantısı kurma, deney tasarlama becerilerini geliştirme.</w:t>
      </w:r>
    </w:p>
    <w:p w14:paraId="75F9DEB2"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i/>
          <w:iCs/>
          <w:color w:val="0F1115"/>
          <w:sz w:val="22"/>
          <w:szCs w:val="22"/>
        </w:rPr>
        <w:t>Etkinlik 2: Fizik ve Biyoloji (Dolaşım Sistemi ve Akışkanlar Mekaniği)</w:t>
      </w:r>
    </w:p>
    <w:p w14:paraId="0DE13AD1" w14:textId="77777777" w:rsidR="00791EAE" w:rsidRPr="00791EAE" w:rsidRDefault="00791EAE" w:rsidP="00791EAE">
      <w:pPr>
        <w:pStyle w:val="ds-markdown-paragraph"/>
        <w:numPr>
          <w:ilvl w:val="0"/>
          <w:numId w:val="16"/>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Açıklama: Kanın damarlardaki akışını, basınç ve direnç ilişkisini fizikteki akışkanlar mekaniği prensipleriyle açıklama.</w:t>
      </w:r>
    </w:p>
    <w:p w14:paraId="149A29FD" w14:textId="77777777" w:rsidR="00791EAE" w:rsidRPr="00791EAE" w:rsidRDefault="00791EAE" w:rsidP="00791EAE">
      <w:pPr>
        <w:pStyle w:val="ds-markdown-paragraph"/>
        <w:numPr>
          <w:ilvl w:val="0"/>
          <w:numId w:val="16"/>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Hedefler: Dolaşım sisteminin çalışma prensiplerini fizik kurallarıyla ilişkilendirme, analitik düşünme.</w:t>
      </w:r>
    </w:p>
    <w:p w14:paraId="79497C04"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i/>
          <w:iCs/>
          <w:color w:val="0F1115"/>
          <w:sz w:val="22"/>
          <w:szCs w:val="22"/>
        </w:rPr>
        <w:t>Etkinlik 3: Matematik ve Biyoloji (Popülasyon Büyümesi)</w:t>
      </w:r>
    </w:p>
    <w:p w14:paraId="13278CA2" w14:textId="77777777" w:rsidR="00791EAE" w:rsidRPr="00791EAE" w:rsidRDefault="00791EAE" w:rsidP="00791EAE">
      <w:pPr>
        <w:pStyle w:val="ds-markdown-paragraph"/>
        <w:numPr>
          <w:ilvl w:val="0"/>
          <w:numId w:val="17"/>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Açıklama: Popülasyon büyüme modellerini (üstel ve lojistik) matematiksel fonksiyonlar ve grafiklerle analiz etme.</w:t>
      </w:r>
    </w:p>
    <w:p w14:paraId="6F4ADAF8" w14:textId="77777777" w:rsidR="00791EAE" w:rsidRPr="00791EAE" w:rsidRDefault="00791EAE" w:rsidP="00791EAE">
      <w:pPr>
        <w:pStyle w:val="ds-markdown-paragraph"/>
        <w:numPr>
          <w:ilvl w:val="0"/>
          <w:numId w:val="17"/>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Hedefler: Veri analizi ve grafik yorumlama becerilerini geliştirme, matematiksel modellemenin biyolojideki önemini kavrama.</w:t>
      </w:r>
    </w:p>
    <w:p w14:paraId="25BF5E2C"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i/>
          <w:iCs/>
          <w:color w:val="0F1115"/>
          <w:sz w:val="22"/>
          <w:szCs w:val="22"/>
        </w:rPr>
        <w:t>Etkinlik 4: Sağlık Bilgisi ve Biyoloji (Bağışıklık Sistemi ve Aşılar)</w:t>
      </w:r>
    </w:p>
    <w:p w14:paraId="398C7E0C" w14:textId="77777777" w:rsidR="00791EAE" w:rsidRPr="00791EAE" w:rsidRDefault="00791EAE" w:rsidP="00791EAE">
      <w:pPr>
        <w:pStyle w:val="ds-markdown-paragraph"/>
        <w:numPr>
          <w:ilvl w:val="0"/>
          <w:numId w:val="18"/>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Açıklama: Bağışıklık sisteminin işleyişini ve aşıların vücuttaki etki mekanizmasını sağlık bilgisi perspektifinden inceleme.</w:t>
      </w:r>
    </w:p>
    <w:p w14:paraId="5DCC77D0" w14:textId="77777777" w:rsidR="00791EAE" w:rsidRPr="00791EAE" w:rsidRDefault="00791EAE" w:rsidP="00791EAE">
      <w:pPr>
        <w:pStyle w:val="ds-markdown-paragraph"/>
        <w:numPr>
          <w:ilvl w:val="0"/>
          <w:numId w:val="18"/>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Hedefler: Bağışıklık ve aşılar hakkında bilgi edinme, sağlık bilinci geliştirme, bilimsel farkındalığı artırma.</w:t>
      </w:r>
    </w:p>
    <w:p w14:paraId="081D3E28"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t>24) Öğrencilerin çoklu okuryazarlık becerilerinin geliştirilmesine yönelik planlamaların yapılması</w:t>
      </w:r>
    </w:p>
    <w:p w14:paraId="64E644F8"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Zümre Başkanı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"Öğrencilerimizin çoklu okuryazarlık becerilerinin geliştirilmesi gerektiğini" vurgulamıştır. "Geleneksel okuryazarlık becerilerinin yanı sıra dijital, görsel, medya, kültürel ve eleştirel okuryazarlık gibi çeşitli alanlarda yetkinlik kazanmaları büyük önem taşımaktadır" dedi. Disiplinler arası bir yaklaşım benimseyerek, bu becerilerin öğrencilerimize kazandırılmasının, onların 21. yüzyıl bilgi ve iletişim ortamlarında etkin bireyler olarak yetişmelerine katkı sağlayacağını belirtti. Öğrencilerin karmaşık bilgi ağlarını anlamaları, bilgiye erişimlerini kolaylaştırmaları, bilgiyi değerlendirmeleri ve yaratıcı çözümler üretmeleri için çoklu okuryazarlık becerilerini geliştirmeleri gerekmektedir.</w:t>
      </w:r>
    </w:p>
    <w:p w14:paraId="70F0C006"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w:t>
      </w:r>
      <w:r w:rsidRPr="00791EAE">
        <w:rPr>
          <w:rStyle w:val="Gl"/>
          <w:rFonts w:asciiTheme="minorHAnsi" w:hAnsiTheme="minorHAnsi" w:cs="Segoe UI"/>
          <w:color w:val="0F1115"/>
          <w:sz w:val="22"/>
          <w:szCs w:val="22"/>
        </w:rPr>
        <w:t>ZÜMRE ÖĞRETMENİ ADI SOYADI</w:t>
      </w:r>
      <w:r w:rsidRPr="00791EAE">
        <w:rPr>
          <w:rFonts w:asciiTheme="minorHAnsi" w:hAnsiTheme="minorHAnsi" w:cs="Segoe UI"/>
          <w:color w:val="0F1115"/>
          <w:sz w:val="22"/>
          <w:szCs w:val="22"/>
        </w:rPr>
        <w:t>], "Öğrencilerimizin eleştirel düşünme ve problem çözme yeteneklerini geliştirmek, kültürel ve sosyal duyarlılıklarını artırmak amacıyla eğitim yılı içinde çeşitli etkinlikler planlanmalıdır" diyerek, bu etkinliklerin öğretmenler ve öğrenciler arasında iş birliğini teşvik edeceğini ekledi. "Planlanacak etkinlikler, öğrencilerin farklı okuryazarlık becerilerini kullanarak bilgi ve iletişimde yetkin bireyler olmalarını sağlayacaktır" dedi.</w:t>
      </w:r>
    </w:p>
    <w:p w14:paraId="5F038F87"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Eğitim Yılı İçinde Yapılabilecek 4 Örnek Etkinlik:</w:t>
      </w:r>
    </w:p>
    <w:p w14:paraId="26A616DF"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i/>
          <w:iCs/>
          <w:color w:val="0F1115"/>
          <w:sz w:val="22"/>
          <w:szCs w:val="22"/>
        </w:rPr>
        <w:t xml:space="preserve">Etkinlik 1: Biyolojik Kavramlarla </w:t>
      </w:r>
      <w:proofErr w:type="spellStart"/>
      <w:r w:rsidRPr="00791EAE">
        <w:rPr>
          <w:rStyle w:val="Gl"/>
          <w:rFonts w:asciiTheme="minorHAnsi" w:hAnsiTheme="minorHAnsi" w:cs="Segoe UI"/>
          <w:i/>
          <w:iCs/>
          <w:color w:val="0F1115"/>
          <w:sz w:val="22"/>
          <w:szCs w:val="22"/>
        </w:rPr>
        <w:t>İnfografik</w:t>
      </w:r>
      <w:proofErr w:type="spellEnd"/>
      <w:r w:rsidRPr="00791EAE">
        <w:rPr>
          <w:rStyle w:val="Gl"/>
          <w:rFonts w:asciiTheme="minorHAnsi" w:hAnsiTheme="minorHAnsi" w:cs="Segoe UI"/>
          <w:i/>
          <w:iCs/>
          <w:color w:val="0F1115"/>
          <w:sz w:val="22"/>
          <w:szCs w:val="22"/>
        </w:rPr>
        <w:t xml:space="preserve"> Hazırlama (Ekim)</w:t>
      </w:r>
    </w:p>
    <w:p w14:paraId="4CC820E8" w14:textId="77777777" w:rsidR="00791EAE" w:rsidRPr="00791EAE" w:rsidRDefault="00791EAE" w:rsidP="00791EAE">
      <w:pPr>
        <w:pStyle w:val="ds-markdown-paragraph"/>
        <w:numPr>
          <w:ilvl w:val="0"/>
          <w:numId w:val="19"/>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 xml:space="preserve">Açıklama: Öğrenciler, belirli bir biyolojik süreci (örneğin, fotosentez, protein sentezi) görsel ve yazılı öğelerle zengin bir </w:t>
      </w:r>
      <w:proofErr w:type="spellStart"/>
      <w:r w:rsidRPr="00791EAE">
        <w:rPr>
          <w:rStyle w:val="Vurgu"/>
          <w:rFonts w:asciiTheme="minorHAnsi" w:hAnsiTheme="minorHAnsi" w:cs="Segoe UI"/>
          <w:color w:val="0F1115"/>
          <w:sz w:val="22"/>
          <w:szCs w:val="22"/>
        </w:rPr>
        <w:t>infografik</w:t>
      </w:r>
      <w:proofErr w:type="spellEnd"/>
      <w:r w:rsidRPr="00791EAE">
        <w:rPr>
          <w:rStyle w:val="Vurgu"/>
          <w:rFonts w:asciiTheme="minorHAnsi" w:hAnsiTheme="minorHAnsi" w:cs="Segoe UI"/>
          <w:color w:val="0F1115"/>
          <w:sz w:val="22"/>
          <w:szCs w:val="22"/>
        </w:rPr>
        <w:t xml:space="preserve"> olarak tasarlar.</w:t>
      </w:r>
    </w:p>
    <w:p w14:paraId="34A35174" w14:textId="77777777" w:rsidR="00791EAE" w:rsidRPr="00791EAE" w:rsidRDefault="00791EAE" w:rsidP="00791EAE">
      <w:pPr>
        <w:pStyle w:val="ds-markdown-paragraph"/>
        <w:numPr>
          <w:ilvl w:val="0"/>
          <w:numId w:val="19"/>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Hedefler: Görsel okuryazarlık, bilgiyi özetleme ve görselleştirme becerileri.</w:t>
      </w:r>
    </w:p>
    <w:p w14:paraId="78789B90"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i/>
          <w:iCs/>
          <w:color w:val="0F1115"/>
          <w:sz w:val="22"/>
          <w:szCs w:val="22"/>
        </w:rPr>
        <w:t>Etkinlik 2: Bilimsel Bir Makalenin İncelenmesi (Aralık)</w:t>
      </w:r>
    </w:p>
    <w:p w14:paraId="45F4EE01" w14:textId="77777777" w:rsidR="00791EAE" w:rsidRPr="00791EAE" w:rsidRDefault="00791EAE" w:rsidP="00791EAE">
      <w:pPr>
        <w:pStyle w:val="ds-markdown-paragraph"/>
        <w:numPr>
          <w:ilvl w:val="0"/>
          <w:numId w:val="20"/>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Açıklama: Öğrenciler, güncel bir biyoloji konusundaki popüler bilim makalesini okuyarak, ana fikirleri, yöntemi ve sonuçları değerlendirir ve sınıfta sunar.</w:t>
      </w:r>
    </w:p>
    <w:p w14:paraId="605B7E98" w14:textId="77777777" w:rsidR="00791EAE" w:rsidRPr="00791EAE" w:rsidRDefault="00791EAE" w:rsidP="00791EAE">
      <w:pPr>
        <w:pStyle w:val="ds-markdown-paragraph"/>
        <w:numPr>
          <w:ilvl w:val="0"/>
          <w:numId w:val="20"/>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Hedefler: Medya ve eleştirel okuryazarlık, bilimsel metin analizi.</w:t>
      </w:r>
    </w:p>
    <w:p w14:paraId="31146C14"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i/>
          <w:iCs/>
          <w:color w:val="0F1115"/>
          <w:sz w:val="22"/>
          <w:szCs w:val="22"/>
        </w:rPr>
        <w:t>Etkinlik 3: Bir Sağlık Sorunu Üzerine Bilinçlendirme Videosu Hazırlama (Mart)</w:t>
      </w:r>
    </w:p>
    <w:p w14:paraId="77831374" w14:textId="77777777" w:rsidR="00791EAE" w:rsidRPr="00791EAE" w:rsidRDefault="00791EAE" w:rsidP="00791EAE">
      <w:pPr>
        <w:pStyle w:val="ds-markdown-paragraph"/>
        <w:numPr>
          <w:ilvl w:val="0"/>
          <w:numId w:val="21"/>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lastRenderedPageBreak/>
        <w:t>Açıklama: Öğrenciler, belirli bir sağlık sorunu (örneğin, beslenme, bağımlılık, genetik hastalıklar) hakkında araştırma yaparak, kısa ve bilgilendirici bir video hazırlar ve okul platformunda yayınlar.</w:t>
      </w:r>
    </w:p>
    <w:p w14:paraId="7A8E4153" w14:textId="77777777" w:rsidR="00791EAE" w:rsidRPr="00791EAE" w:rsidRDefault="00791EAE" w:rsidP="00791EAE">
      <w:pPr>
        <w:pStyle w:val="ds-markdown-paragraph"/>
        <w:numPr>
          <w:ilvl w:val="0"/>
          <w:numId w:val="21"/>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Hedefler: Dijital okuryazarlık, medya üretimi, araştırma ve sunum becerileri.</w:t>
      </w:r>
    </w:p>
    <w:p w14:paraId="3E6CF47B"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i/>
          <w:iCs/>
          <w:color w:val="0F1115"/>
          <w:sz w:val="22"/>
          <w:szCs w:val="22"/>
        </w:rPr>
        <w:t xml:space="preserve">Etkinlik 4: </w:t>
      </w:r>
      <w:proofErr w:type="spellStart"/>
      <w:r w:rsidRPr="00791EAE">
        <w:rPr>
          <w:rStyle w:val="Gl"/>
          <w:rFonts w:asciiTheme="minorHAnsi" w:hAnsiTheme="minorHAnsi" w:cs="Segoe UI"/>
          <w:i/>
          <w:iCs/>
          <w:color w:val="0F1115"/>
          <w:sz w:val="22"/>
          <w:szCs w:val="22"/>
        </w:rPr>
        <w:t>Biyoetik</w:t>
      </w:r>
      <w:proofErr w:type="spellEnd"/>
      <w:r w:rsidRPr="00791EAE">
        <w:rPr>
          <w:rStyle w:val="Gl"/>
          <w:rFonts w:asciiTheme="minorHAnsi" w:hAnsiTheme="minorHAnsi" w:cs="Segoe UI"/>
          <w:i/>
          <w:iCs/>
          <w:color w:val="0F1115"/>
          <w:sz w:val="22"/>
          <w:szCs w:val="22"/>
        </w:rPr>
        <w:t xml:space="preserve"> Konulu Münazara (Mayıs)</w:t>
      </w:r>
    </w:p>
    <w:p w14:paraId="74EBD8BD" w14:textId="77777777" w:rsidR="00791EAE" w:rsidRPr="00791EAE" w:rsidRDefault="00791EAE" w:rsidP="00791EAE">
      <w:pPr>
        <w:pStyle w:val="ds-markdown-paragraph"/>
        <w:numPr>
          <w:ilvl w:val="0"/>
          <w:numId w:val="22"/>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 xml:space="preserve">Açıklama: Öğrenciler, güncel bir </w:t>
      </w:r>
      <w:proofErr w:type="spellStart"/>
      <w:r w:rsidRPr="00791EAE">
        <w:rPr>
          <w:rStyle w:val="Vurgu"/>
          <w:rFonts w:asciiTheme="minorHAnsi" w:hAnsiTheme="minorHAnsi" w:cs="Segoe UI"/>
          <w:color w:val="0F1115"/>
          <w:sz w:val="22"/>
          <w:szCs w:val="22"/>
        </w:rPr>
        <w:t>biyoetik</w:t>
      </w:r>
      <w:proofErr w:type="spellEnd"/>
      <w:r w:rsidRPr="00791EAE">
        <w:rPr>
          <w:rStyle w:val="Vurgu"/>
          <w:rFonts w:asciiTheme="minorHAnsi" w:hAnsiTheme="minorHAnsi" w:cs="Segoe UI"/>
          <w:color w:val="0F1115"/>
          <w:sz w:val="22"/>
          <w:szCs w:val="22"/>
        </w:rPr>
        <w:t xml:space="preserve"> konuyu (örneğin, genetik testler, hayvan deneyleri) araştırarak, belirli bir bakış açısını savunacakları bir münazara düzenler.</w:t>
      </w:r>
    </w:p>
    <w:p w14:paraId="16E6C47F" w14:textId="77777777" w:rsidR="00791EAE" w:rsidRPr="00791EAE" w:rsidRDefault="00791EAE" w:rsidP="00791EAE">
      <w:pPr>
        <w:pStyle w:val="ds-markdown-paragraph"/>
        <w:numPr>
          <w:ilvl w:val="0"/>
          <w:numId w:val="22"/>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Hedefler: Eleştirel ve kültürel okuryazarlık, sözlü ifade, tartışma ve ikna becerileri.</w:t>
      </w:r>
    </w:p>
    <w:p w14:paraId="2E0CFD1A"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t>25) Sosyal sorumluluk programı kapsamında ders bazında yürütülebilecek faaliyetlerin planlanması</w:t>
      </w:r>
    </w:p>
    <w:p w14:paraId="4356946E"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Biyoloji Dersi Zümre Başkanı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"Öğrencilerimizin sosyal sorumluluk bilincini geliştirmek amacıyla ders bazında yürütülebilecek faaliyetlerin planlanması gerektiğini" vurgulamıştır. "Sosyal sorumluluk projeleri, öğrencilerin topluma karşı duyarlılık kazanmalarını ve aktif vatandaşlar olarak yetişmelerini sağlamaktadır" dedi. [</w:t>
      </w:r>
      <w:r w:rsidRPr="00791EAE">
        <w:rPr>
          <w:rStyle w:val="Gl"/>
          <w:rFonts w:asciiTheme="minorHAnsi" w:hAnsiTheme="minorHAnsi" w:cs="Segoe UI"/>
          <w:color w:val="0F1115"/>
          <w:sz w:val="22"/>
          <w:szCs w:val="22"/>
        </w:rPr>
        <w:t>ZÜMRE ÖĞRETMENİ ADI SOYADI</w:t>
      </w:r>
      <w:r w:rsidRPr="00791EAE">
        <w:rPr>
          <w:rFonts w:asciiTheme="minorHAnsi" w:hAnsiTheme="minorHAnsi" w:cs="Segoe UI"/>
          <w:color w:val="0F1115"/>
          <w:sz w:val="22"/>
          <w:szCs w:val="22"/>
        </w:rPr>
        <w:t>], "Bu projeler, öğrencilerin sadece akademik başarılarına değil, aynı zamanda kişisel ve sosyal gelişimlerine de büyük katkı sağlamaktadır" diye ekledi. Öğrencilerin, sosyal sorumluluk projeleri aracılığıyla empati kurma, problem çözme, iş birliği yapma ve liderlik gibi önemli beceriler kazandıklarını belirtti. Zümre Başkanı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"Sosyal sorumluluk projeleri, öğrencilerin gerçek dünya ile bağlantı kurmalarını ve toplumsal sorunlara duyarlılık geliştirmelerini sağlar" diyerek, bu tür projelerin derslerle entegrasyonunun önemini vurguladı. "Ders bazında planlanacak sosyal sorumluluk projeleri, öğrencilerimize teorik bilgilerini pratiğe dökme fırsatı sunar ve onların özgüvenlerini artırır" dedi. Zümre Başkanı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"Sonuç olarak, sosyal sorumluluk projelerinin planlanması ve ders bazında uygulanması, öğrencilerimizin bütünsel gelişimlerine katkı sağlayacak ve onları topluma duyarlı bireyler olarak yetiştirecektir" diyerek konuşmasını tamamladı. Bu bağlamda hazırlanan örnek projeler ve uygulama zamanları şu şekildedir;</w:t>
      </w:r>
    </w:p>
    <w:p w14:paraId="6B890C76"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i/>
          <w:iCs/>
          <w:color w:val="0F1115"/>
          <w:sz w:val="22"/>
          <w:szCs w:val="22"/>
        </w:rPr>
        <w:t>Etkinlik 1: Okulda Sıfır Atık ve Geri Dönüşüm Bilinci Oluşturma (Ekim)</w:t>
      </w:r>
    </w:p>
    <w:p w14:paraId="03AFF62B" w14:textId="77777777" w:rsidR="00791EAE" w:rsidRPr="00791EAE" w:rsidRDefault="00791EAE" w:rsidP="00791EAE">
      <w:pPr>
        <w:pStyle w:val="ds-markdown-paragraph"/>
        <w:numPr>
          <w:ilvl w:val="0"/>
          <w:numId w:val="23"/>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Açıklama: Öğrenciler, okulda atık yönetimi ve geri dönüşüm konusunda farkındalık yaratmak için kampanya düzenler, geri dönüşüm kutuları yerleştirir ve bilgilendirici posterler hazırlar.</w:t>
      </w:r>
    </w:p>
    <w:p w14:paraId="1083874C" w14:textId="77777777" w:rsidR="00791EAE" w:rsidRPr="00791EAE" w:rsidRDefault="00791EAE" w:rsidP="00791EAE">
      <w:pPr>
        <w:pStyle w:val="ds-markdown-paragraph"/>
        <w:numPr>
          <w:ilvl w:val="0"/>
          <w:numId w:val="23"/>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Hedefler: Çevre bilinci, sorumluluk, iş birliği.</w:t>
      </w:r>
    </w:p>
    <w:p w14:paraId="20EA2084"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i/>
          <w:iCs/>
          <w:color w:val="0F1115"/>
          <w:sz w:val="22"/>
          <w:szCs w:val="22"/>
        </w:rPr>
        <w:t>Etkinlik 2: Yerel Bir Çevre Sorununun Araştırılması ve Çözüm Önerileri (Aralık)</w:t>
      </w:r>
    </w:p>
    <w:p w14:paraId="50EE1A61" w14:textId="77777777" w:rsidR="00791EAE" w:rsidRPr="00791EAE" w:rsidRDefault="00791EAE" w:rsidP="00791EAE">
      <w:pPr>
        <w:pStyle w:val="ds-markdown-paragraph"/>
        <w:numPr>
          <w:ilvl w:val="0"/>
          <w:numId w:val="24"/>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Açıklama: Öğrenciler, yaşadıkları bölgedeki bir çevre sorununu (örneğin, hava kirliliği, su kirliliği, yeşil alan azalması) araştırır ve çözüm önerileri geliştirerek ilgili kurumlara sunar.</w:t>
      </w:r>
    </w:p>
    <w:p w14:paraId="5976DE71" w14:textId="77777777" w:rsidR="00791EAE" w:rsidRPr="00791EAE" w:rsidRDefault="00791EAE" w:rsidP="00791EAE">
      <w:pPr>
        <w:pStyle w:val="ds-markdown-paragraph"/>
        <w:numPr>
          <w:ilvl w:val="0"/>
          <w:numId w:val="24"/>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Hedefler: Araştırma, problem çözme, toplumsal duyarlılık.</w:t>
      </w:r>
    </w:p>
    <w:p w14:paraId="404081C6"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i/>
          <w:iCs/>
          <w:color w:val="0F1115"/>
          <w:sz w:val="22"/>
          <w:szCs w:val="22"/>
        </w:rPr>
        <w:t>Etkinlik 3: Sağlıklı Beslenme ve Fiziksel Aktiviteyi Teşvik Etme (Mart)</w:t>
      </w:r>
    </w:p>
    <w:p w14:paraId="05BF51EA" w14:textId="77777777" w:rsidR="00791EAE" w:rsidRPr="00791EAE" w:rsidRDefault="00791EAE" w:rsidP="00791EAE">
      <w:pPr>
        <w:pStyle w:val="ds-markdown-paragraph"/>
        <w:numPr>
          <w:ilvl w:val="0"/>
          <w:numId w:val="25"/>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Açıklama: Öğrenciler, sağlıklı beslenme ve fiziksel aktivitenin önemini anlatan etkinlikler (örneğin, tiyatro, broşür dağıtımı, spor etkinliği) düzenler.</w:t>
      </w:r>
    </w:p>
    <w:p w14:paraId="17B62E57" w14:textId="77777777" w:rsidR="00791EAE" w:rsidRPr="00791EAE" w:rsidRDefault="00791EAE" w:rsidP="00791EAE">
      <w:pPr>
        <w:pStyle w:val="ds-markdown-paragraph"/>
        <w:numPr>
          <w:ilvl w:val="0"/>
          <w:numId w:val="25"/>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Hedefler: Sağlık bilinci, liderlik, iletişim becerileri.</w:t>
      </w:r>
    </w:p>
    <w:p w14:paraId="431C7927"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i/>
          <w:iCs/>
          <w:color w:val="0F1115"/>
          <w:sz w:val="22"/>
          <w:szCs w:val="22"/>
        </w:rPr>
        <w:t xml:space="preserve">Etkinlik 4: </w:t>
      </w:r>
      <w:proofErr w:type="spellStart"/>
      <w:r w:rsidRPr="00791EAE">
        <w:rPr>
          <w:rStyle w:val="Gl"/>
          <w:rFonts w:asciiTheme="minorHAnsi" w:hAnsiTheme="minorHAnsi" w:cs="Segoe UI"/>
          <w:i/>
          <w:iCs/>
          <w:color w:val="0F1115"/>
          <w:sz w:val="22"/>
          <w:szCs w:val="22"/>
        </w:rPr>
        <w:t>Biyoçeşitliliği</w:t>
      </w:r>
      <w:proofErr w:type="spellEnd"/>
      <w:r w:rsidRPr="00791EAE">
        <w:rPr>
          <w:rStyle w:val="Gl"/>
          <w:rFonts w:asciiTheme="minorHAnsi" w:hAnsiTheme="minorHAnsi" w:cs="Segoe UI"/>
          <w:i/>
          <w:iCs/>
          <w:color w:val="0F1115"/>
          <w:sz w:val="22"/>
          <w:szCs w:val="22"/>
        </w:rPr>
        <w:t xml:space="preserve"> Koruma Bilinci Oluşturma (Mayıs)</w:t>
      </w:r>
    </w:p>
    <w:p w14:paraId="366093D4" w14:textId="77777777" w:rsidR="00791EAE" w:rsidRPr="00791EAE" w:rsidRDefault="00791EAE" w:rsidP="00791EAE">
      <w:pPr>
        <w:pStyle w:val="ds-markdown-paragraph"/>
        <w:numPr>
          <w:ilvl w:val="0"/>
          <w:numId w:val="26"/>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Açıklama: Öğrenciler, okul bahçesinde veya yakın bir doğal alanda tür gözlemi yaparak, biyoçeşitliliğin önemi ve korunması hakkında bir farkındalık projesi hazırlar.</w:t>
      </w:r>
    </w:p>
    <w:p w14:paraId="3213EA82" w14:textId="77777777" w:rsidR="00791EAE" w:rsidRPr="00791EAE" w:rsidRDefault="00791EAE" w:rsidP="00791EAE">
      <w:pPr>
        <w:pStyle w:val="ds-markdown-paragraph"/>
        <w:numPr>
          <w:ilvl w:val="0"/>
          <w:numId w:val="26"/>
        </w:numPr>
        <w:shd w:val="clear" w:color="auto" w:fill="FFFFFF"/>
        <w:spacing w:after="0" w:afterAutospacing="0"/>
        <w:rPr>
          <w:rFonts w:asciiTheme="minorHAnsi" w:hAnsiTheme="minorHAnsi" w:cs="Segoe UI"/>
          <w:color w:val="0F1115"/>
          <w:sz w:val="22"/>
          <w:szCs w:val="22"/>
        </w:rPr>
      </w:pPr>
      <w:r w:rsidRPr="00791EAE">
        <w:rPr>
          <w:rStyle w:val="Vurgu"/>
          <w:rFonts w:asciiTheme="minorHAnsi" w:hAnsiTheme="minorHAnsi" w:cs="Segoe UI"/>
          <w:color w:val="0F1115"/>
          <w:sz w:val="22"/>
          <w:szCs w:val="22"/>
        </w:rPr>
        <w:t>Hedefler: Doğa bilinci, gözlem ve araştırma becerileri, koruma bilinci.</w:t>
      </w:r>
    </w:p>
    <w:p w14:paraId="4118436F"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t>26) Başarıyı arttırıcı tedbirlerin belirlenmesi</w:t>
      </w:r>
    </w:p>
    <w:p w14:paraId="5ADFDABB"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Zümre Başkanı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sınıf etkinliklerinde geride kalan öğrencilerin başarısızlıklarının nedenlerinin araştırılması ve bu nedenlerin giderilmesi için öğretmenlerin iş birliği içinde olmasının önemini vurgulamıştır.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"Öğrencilerin başarısızlık nedenlerini belirlemek ve çözüm yolları üretmek amacıyla rehber öğretmenlerle sürekli iletişim halinde olmalı ve gerektiğinde Rehberlik Araştırma Merkezi (RAM) ile iş birliği yapmalıyız. RAM'dan gelecek tavsiyelere uymak, öğrencilerimizin gelişimi için kritik öneme sahiptir" dedi.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xml:space="preserve">], yazma çalışmalarında imla kurallarına dikkat edilmesi ve düzenli yazma alışkanlıklarının kazandırılmasının </w:t>
      </w:r>
      <w:r w:rsidRPr="00791EAE">
        <w:rPr>
          <w:rFonts w:asciiTheme="minorHAnsi" w:hAnsiTheme="minorHAnsi" w:cs="Segoe UI"/>
          <w:color w:val="0F1115"/>
          <w:sz w:val="22"/>
          <w:szCs w:val="22"/>
        </w:rPr>
        <w:lastRenderedPageBreak/>
        <w:t>gerekliliğine dikkat çekti. "Öğrencilerin düzenli ödev yapmalarını sağlamak, bu ödevleri kontrol etmek ve başarılarını ödüllendirmek, motivasyonlarını artırmak açısından çok önemlidir" diye ekledi.</w:t>
      </w:r>
    </w:p>
    <w:p w14:paraId="58D716DE"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Öğrencilerin arkadaşlarıyla iyi ilişkiler kurmalarının sağlanması, huzurlu bir öğrenme ortamının oluşturulması ve okula devam etmeleri için gerekli önlemlerin alınması gerektiğini belirten [</w:t>
      </w:r>
      <w:r w:rsidRPr="00791EAE">
        <w:rPr>
          <w:rStyle w:val="Gl"/>
          <w:rFonts w:asciiTheme="minorHAnsi" w:hAnsiTheme="minorHAnsi" w:cs="Segoe UI"/>
          <w:color w:val="0F1115"/>
          <w:sz w:val="22"/>
          <w:szCs w:val="22"/>
        </w:rPr>
        <w:t>ZÜMRE ÖĞRETMENİ ADI SOYADI</w:t>
      </w:r>
      <w:r w:rsidRPr="00791EAE">
        <w:rPr>
          <w:rFonts w:asciiTheme="minorHAnsi" w:hAnsiTheme="minorHAnsi" w:cs="Segoe UI"/>
          <w:color w:val="0F1115"/>
          <w:sz w:val="22"/>
          <w:szCs w:val="22"/>
        </w:rPr>
        <w:t>], "Ailelerle iletişim kurarak öğrencilerin düzenli uyku ve beslenme alışkanlıklarını kazanmaları için çaba göstermeliyiz. Ayrıca, görme ve işitme problemleri olan öğrencileri tespit ederek, ihtiyaçlarına uygun destek sağlamalıyız" ifadelerini kullandı.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öğrencilerin ders materyallerini düzgün kullanmalarını sağlamak ve dersleri eğlenceli etkinliklerle zenginleştirmek gerektiğini ifade etti. Özel durumu olan öğrencilerin velileriyle düzenli olarak görüşmenin ve sorunların çözümü için ev ziyaretleri yapmanın önemini belirten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"Öğrencilerin kitap okuma, ödev yapma ve güzel yazı yazma durumlarını sürekli kontrol etmeli ve velilerle iş birliği içinde takip etmeliyiz" diyerek konuşmasını tamamladı.</w:t>
      </w:r>
    </w:p>
    <w:p w14:paraId="4E9521CF"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w:t>
      </w:r>
      <w:r w:rsidRPr="00791EAE">
        <w:rPr>
          <w:rStyle w:val="Gl"/>
          <w:rFonts w:asciiTheme="minorHAnsi" w:hAnsiTheme="minorHAnsi" w:cs="Segoe UI"/>
          <w:color w:val="0F1115"/>
          <w:sz w:val="22"/>
          <w:szCs w:val="22"/>
        </w:rPr>
        <w:t>ZÜMRE ÖĞRETMENİ ADI SOYADI</w:t>
      </w:r>
      <w:r w:rsidRPr="00791EAE">
        <w:rPr>
          <w:rFonts w:asciiTheme="minorHAnsi" w:hAnsiTheme="minorHAnsi" w:cs="Segoe UI"/>
          <w:color w:val="0F1115"/>
          <w:sz w:val="22"/>
          <w:szCs w:val="22"/>
        </w:rPr>
        <w:t>] Söz alarak bazı eklemeler yapmak istedi ve şu maddeleri sıraladı:</w:t>
      </w:r>
    </w:p>
    <w:p w14:paraId="4A3ECFE6" w14:textId="77777777" w:rsidR="00791EAE" w:rsidRPr="00791EAE" w:rsidRDefault="00791EAE" w:rsidP="00791EAE">
      <w:pPr>
        <w:pStyle w:val="ds-markdown-paragraph"/>
        <w:numPr>
          <w:ilvl w:val="0"/>
          <w:numId w:val="27"/>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 xml:space="preserve">Öğrencilerin öğrenme stillerine uygun öğretim yöntemleri kullanılmalıdır. Farklı öğrenme stillerine hitap eden görsel, işitsel ve </w:t>
      </w:r>
      <w:proofErr w:type="spellStart"/>
      <w:r w:rsidRPr="00791EAE">
        <w:rPr>
          <w:rFonts w:asciiTheme="minorHAnsi" w:hAnsiTheme="minorHAnsi" w:cs="Segoe UI"/>
          <w:color w:val="0F1115"/>
          <w:sz w:val="22"/>
          <w:szCs w:val="22"/>
        </w:rPr>
        <w:t>kinestetik</w:t>
      </w:r>
      <w:proofErr w:type="spellEnd"/>
      <w:r w:rsidRPr="00791EAE">
        <w:rPr>
          <w:rFonts w:asciiTheme="minorHAnsi" w:hAnsiTheme="minorHAnsi" w:cs="Segoe UI"/>
          <w:color w:val="0F1115"/>
          <w:sz w:val="22"/>
          <w:szCs w:val="22"/>
        </w:rPr>
        <w:t xml:space="preserve"> materyallerle derslerimizi zenginleştirebiliriz.</w:t>
      </w:r>
    </w:p>
    <w:p w14:paraId="66BA9241" w14:textId="77777777" w:rsidR="00791EAE" w:rsidRPr="00791EAE" w:rsidRDefault="00791EAE" w:rsidP="00791EAE">
      <w:pPr>
        <w:pStyle w:val="ds-markdown-paragraph"/>
        <w:numPr>
          <w:ilvl w:val="0"/>
          <w:numId w:val="27"/>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Teknolojiyi eğitimde etkin bir şekilde kullanarak, öğrencilere interaktif ve dijital öğrenme deneyimleri sunabiliriz. Öğrencilerin ilgisini çeken eğitim uygulamaları ve dijital araçlarla derslerimizi daha çekici hale getirebiliriz.</w:t>
      </w:r>
    </w:p>
    <w:p w14:paraId="1E89B071" w14:textId="77777777" w:rsidR="00791EAE" w:rsidRPr="00791EAE" w:rsidRDefault="00791EAE" w:rsidP="00791EAE">
      <w:pPr>
        <w:pStyle w:val="ds-markdown-paragraph"/>
        <w:numPr>
          <w:ilvl w:val="0"/>
          <w:numId w:val="27"/>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Öğrencilerin kendilerini ifade edebilecekleri ve özgüvenlerini artıracakları sınıf içi etkinlikler düzenlenmelidir. Grup çalışmaları, sunumlar ve proje bazlı öğrenme yöntemleri ile öğrencilerin aktif katılımı sağlanmalıdır.</w:t>
      </w:r>
    </w:p>
    <w:p w14:paraId="234296F3" w14:textId="77777777" w:rsidR="00791EAE" w:rsidRPr="00791EAE" w:rsidRDefault="00791EAE" w:rsidP="00791EAE">
      <w:pPr>
        <w:pStyle w:val="ds-markdown-paragraph"/>
        <w:numPr>
          <w:ilvl w:val="0"/>
          <w:numId w:val="27"/>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Öğrencilerin sosyal ve duygusal gelişimlerini desteklemek için sosyal etkinlikler düzenlemeliyiz. Bu sayede öğrenciler, okulda kendilerini daha güvende ve mutlu hissedeceklerdir.</w:t>
      </w:r>
    </w:p>
    <w:p w14:paraId="4CA5AF16"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t>27) Eğitim ve öğretim yılı içerisinde okul içi veya okul dışı eğitim ortamlarında yürütecekleri faaliyetlerde ihtiyaç duyacağı araç, gereç, mali kaynak gibi hususların belirlenmesi</w:t>
      </w:r>
    </w:p>
    <w:p w14:paraId="0B3AAB6C"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Zümre Başkanı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"Biyoloji Eğitim ve öğretim faaliyetlerinde ihtiyaç duyulacak araç, gereç ve mali kaynakların belirlenmesi sürecinde dikkatli bir planlama yapılması gerektiğini" vurgulamıştır. "Okulumuzun imkanları kısıtlı olsa da, okul idaresi, yerel idare ve öğrenci velileri ile ortak çalışmalar yaparak gerekli kaynakları sağlama yönünde adımlar atmalıyız" diye ekledi. Eğitim ve öğretim süreçlerinin etkin bir şekilde yürütülmesi için gerekli araç ve gereçlerin temininin, öğrencilerimizin kaliteli bir eğitim alabilmeleri için elzem olduğunu belirtti.</w:t>
      </w:r>
    </w:p>
    <w:p w14:paraId="64CF0C33"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"Yerel yönetimlerin okul ihtiyaçlarının karşılanmasında önemli bir rol oynayabileceğini" ifade etti. "Bu nedenle, yerel idarelerden sağlanabilecek destekler için girişimlerde bulunmalıyız" dedi. Ayrıca, öğrenci velilerinin de bu süreçte destek olmalarının hem mali kaynak sağlanmasında hem de gerekli araç ve gereçlerin temininde büyük katkı sağlayacağını vurguladı. "Şu an için acil bir ihtiyaç bulunmamakla birlikte, gerekli görülmesi halinde paydaşlarla iş birliği yaparak bu ihtiyaçları karşılamak üzere çalışmalar yapabiliriz" diyerek, mevcut durum hakkında bilgi verdi. Zümre Başkanı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"Sonuç olarak, Biyoloji eğitim ve öğretim faaliyetlerinde ihtiyaç duyulan araç, gereç ve mali kaynakların temin edilmesi sürecinde okul idaresi, yerel idare ve öğrenci velileri gibi paydaşlarla iş birliği içinde hareket etmeliyiz" diyerek konuşmasını tamamladı.</w:t>
      </w:r>
    </w:p>
    <w:p w14:paraId="7613E2AE"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t>28) Öğrenci devamsızlık durumlarının görüşülmesi</w:t>
      </w:r>
    </w:p>
    <w:p w14:paraId="73EC2B76"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Zümre Başkanı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Öğrencilerin okula düzenli devam etmelerinin, eğitim süreçlerindeki başarıları için kritik öneme sahip olduğu vurgulanmıştır. Öğrenci devamsızlıkları, eğitim ve öğretim faaliyetlerini olumsuz yönde etkilemektedir. [</w:t>
      </w:r>
      <w:r w:rsidRPr="00791EAE">
        <w:rPr>
          <w:rStyle w:val="Gl"/>
          <w:rFonts w:asciiTheme="minorHAnsi" w:hAnsiTheme="minorHAnsi" w:cs="Segoe UI"/>
          <w:color w:val="0F1115"/>
          <w:sz w:val="22"/>
          <w:szCs w:val="22"/>
        </w:rPr>
        <w:t>ZÜMRE ÖĞRETMENİ ADI SOYADI</w:t>
      </w:r>
      <w:r w:rsidRPr="00791EAE">
        <w:rPr>
          <w:rFonts w:asciiTheme="minorHAnsi" w:hAnsiTheme="minorHAnsi" w:cs="Segoe UI"/>
          <w:color w:val="0F1115"/>
          <w:sz w:val="22"/>
          <w:szCs w:val="22"/>
        </w:rPr>
        <w:t>] Bir dersi kaçıran öğrenci, sonraki derslerde ve konularda anlama güçlükleri yaşayabilir. Ders programlarımız yoğun ve zaman sınırlı olduğundan, her bir dersin öğrenci için büyük önemi vardır. Ayrıca, devamsızlık yapan öğrenciler, sınıf içi kurallara uyum sağlama ve derse adaptasyon konusunda zorluklar yaşamaktadır' dedi. [</w:t>
      </w:r>
      <w:r w:rsidRPr="00791EAE">
        <w:rPr>
          <w:rStyle w:val="Gl"/>
          <w:rFonts w:asciiTheme="minorHAnsi" w:hAnsiTheme="minorHAnsi" w:cs="Segoe UI"/>
          <w:color w:val="0F1115"/>
          <w:sz w:val="22"/>
          <w:szCs w:val="22"/>
        </w:rPr>
        <w:t>ZÜMRE ÖĞRETMENİ ADI SOYADI</w:t>
      </w:r>
      <w:r w:rsidRPr="00791EAE">
        <w:rPr>
          <w:rFonts w:asciiTheme="minorHAnsi" w:hAnsiTheme="minorHAnsi" w:cs="Segoe UI"/>
          <w:color w:val="0F1115"/>
          <w:sz w:val="22"/>
          <w:szCs w:val="22"/>
        </w:rPr>
        <w:t xml:space="preserve">] Bu bağlamda, öğrenci devamsızlıklarının yakından takip edilmesi, İKY madde 18 hükümlerine uygun şekilde günlük yoklamaların dikkatle yapılması gerektiğini belirtti. Öğrencilerin devamsızlık yapmalarının önüne geçebilmek için veli-öğretmen-okul iş birliğinin güçlendirilmesi, öğrencilerin okula devamlılıklarının sağlanması önemlidir. Sürekli devamsızlık gösteren öğrencilerle ilgili işlemler, okul idaresi ile yakın iş birliği içinde yürütülmelidir. Bu süreçte, velilere çocuklarının eğitimi için okula düzenli devam etmelerinin önemi </w:t>
      </w:r>
      <w:r w:rsidRPr="00791EAE">
        <w:rPr>
          <w:rFonts w:asciiTheme="minorHAnsi" w:hAnsiTheme="minorHAnsi" w:cs="Segoe UI"/>
          <w:color w:val="0F1115"/>
          <w:sz w:val="22"/>
          <w:szCs w:val="22"/>
        </w:rPr>
        <w:lastRenderedPageBreak/>
        <w:t>konusunda bilgilendirme yapılmalı ve gerekirse öğrenciye yönelik motivasyon artırıcı tedbirler alınmalıdır." diyerek sözlerini tamamladı.</w:t>
      </w:r>
    </w:p>
    <w:p w14:paraId="464C509E"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t>29) Dilek, temenniler ve kapanış</w:t>
      </w:r>
    </w:p>
    <w:p w14:paraId="78BD95E3"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Zümre Başkanı [</w:t>
      </w:r>
      <w:r w:rsidRPr="00791EAE">
        <w:rPr>
          <w:rStyle w:val="Gl"/>
          <w:rFonts w:asciiTheme="minorHAnsi" w:hAnsiTheme="minorHAnsi" w:cs="Segoe UI"/>
          <w:color w:val="0F1115"/>
          <w:sz w:val="22"/>
          <w:szCs w:val="22"/>
        </w:rPr>
        <w:t>ZÜMRE BAŞKANI ADI SOYADI</w:t>
      </w:r>
      <w:r w:rsidRPr="00791EAE">
        <w:rPr>
          <w:rFonts w:asciiTheme="minorHAnsi" w:hAnsiTheme="minorHAnsi" w:cs="Segoe UI"/>
          <w:color w:val="0F1115"/>
          <w:sz w:val="22"/>
          <w:szCs w:val="22"/>
        </w:rPr>
        <w:t>], "Bugün burada yaptığımız verimli toplantı için herkese teşekkür ederim. Öğrencilerimizin gelişimi için birlikte çalışmanın önemini unutmamak gerekir. Hepimizin ortak amacı, öğrencilerimize en iyi eğitimi sağlamak ve onların becerilerini en üst düzeye çıkarmaktır. Hepinize sağlıklı, mutlu ve başarılı bir eğitim öğretim yılı diliyorum. Toplantımıza katılımınız ve katkılarınız için tekrar teşekkür ederim" diyerek konuşmasını tamamladı.</w:t>
      </w:r>
    </w:p>
    <w:p w14:paraId="1C2C132A"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Style w:val="Gl"/>
          <w:rFonts w:asciiTheme="minorHAnsi" w:hAnsiTheme="minorHAnsi" w:cs="Segoe UI"/>
          <w:color w:val="0F1115"/>
          <w:sz w:val="22"/>
          <w:szCs w:val="22"/>
        </w:rPr>
        <w:t>ALINAN KARARLAR</w:t>
      </w:r>
    </w:p>
    <w:p w14:paraId="61E7E2BC" w14:textId="77777777" w:rsidR="00791EAE" w:rsidRPr="00791EAE" w:rsidRDefault="00791EAE" w:rsidP="00791EAE">
      <w:pPr>
        <w:pStyle w:val="ds-markdown-paragraph"/>
        <w:numPr>
          <w:ilvl w:val="0"/>
          <w:numId w:val="28"/>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Biyoloji zümresi olarak 2026-2027 Eğitim Öğretim yılı plan ve programlarını hazırlarken ilgili mevzuatlara ve dersin tabi olduğu öğretim programına uygun hareket edilmesine; 9 ve 10. sınıflarda Türkiye Yüzyılı Maarif Modeli uygulamasının sürdürülmesine, 11. sınıflarda Türkiye Yüzyılı Maarif Modelinin ilk kez uygulanması nedeniyle 11. sınıf Biyoloji yıllık planlarının yeni programa göre hazırlanmasına; 12. sınıflarda ise mevcut/eski öğretim programının uygulanmasına devam edilmesine; plan, etkinlik, proje ve ölçme-değerlendirme çalışmalarının sınıf seviyesinin tabi olduğu öğretim programına göre yürütülmesine, ayrıca Türkiye Yüzyılı Maarif Modeli ile ilgili güncel çerçeve ve uygulama esaslarının incelenmesine</w:t>
      </w:r>
    </w:p>
    <w:p w14:paraId="17F23425" w14:textId="77777777" w:rsidR="00791EAE" w:rsidRPr="00791EAE" w:rsidRDefault="00791EAE" w:rsidP="00791EAE">
      <w:pPr>
        <w:pStyle w:val="ds-markdown-paragraph"/>
        <w:numPr>
          <w:ilvl w:val="0"/>
          <w:numId w:val="28"/>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Seminer haftası bitmeden yıllık planların ve zümre tutanaklarının tamamlanmasına, günlük planların yıl içine yayılarak, kullanılacağı hafta yaklaştıkça hazırlanmasına ve tasarruf önlemleri kapsamında dijital olarak okul idaresine teslim edilmesine, planlar hazırlanırken ilgili mevzuat ve yönetmeliklerin dışına çıkılmamasına, yeni maarif model ile uyumlu şekilde hazırlanmasına, Atatürkçülük ile ilgili konu ve kavramların planlarda ilgili yerlere konulmasına, planlar hazırlanırken 2026-2027 Eğitim Öğretim Yılı İş Takvimi dikkate alınarak hazırlanmasına, Atatürk ilke ve inkılaplarının planlarda yer verilmesine ve bu konuda hassas davranılmasına</w:t>
      </w:r>
    </w:p>
    <w:p w14:paraId="41C72DDB" w14:textId="77777777" w:rsidR="00791EAE" w:rsidRPr="00791EAE" w:rsidRDefault="00791EAE" w:rsidP="00791EAE">
      <w:pPr>
        <w:pStyle w:val="ds-markdown-paragraph"/>
        <w:numPr>
          <w:ilvl w:val="0"/>
          <w:numId w:val="28"/>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2026-2027 Yılı Biyoloji Dersinde eğitim öğretim faaliyetlerinin gerçekleştirilmesinde zümre toplantısında belirtilen öğretim yöntem ve tekniklerinin uygulanmasına, bu uygulamalar esnasında öğrencilerin seviyeleri, bireysel öğrenme hızları, çevresel faktörler ve okul imkanlarının değerlendirilmesine</w:t>
      </w:r>
    </w:p>
    <w:p w14:paraId="1137102A" w14:textId="77777777" w:rsidR="00791EAE" w:rsidRPr="00791EAE" w:rsidRDefault="00791EAE" w:rsidP="00791EAE">
      <w:pPr>
        <w:pStyle w:val="ds-markdown-paragraph"/>
        <w:numPr>
          <w:ilvl w:val="0"/>
          <w:numId w:val="28"/>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 xml:space="preserve">Bireyselleştirilmiş Eğitim Programı hazırlanması gereken öğrencilerin tespiti konusunda rehberlik servisi ve aile </w:t>
      </w:r>
      <w:proofErr w:type="gramStart"/>
      <w:r w:rsidRPr="00791EAE">
        <w:rPr>
          <w:rFonts w:asciiTheme="minorHAnsi" w:hAnsiTheme="minorHAnsi" w:cs="Segoe UI"/>
          <w:color w:val="0F1115"/>
          <w:sz w:val="22"/>
          <w:szCs w:val="22"/>
        </w:rPr>
        <w:t>ile birlikte</w:t>
      </w:r>
      <w:proofErr w:type="gramEnd"/>
      <w:r w:rsidRPr="00791EAE">
        <w:rPr>
          <w:rFonts w:asciiTheme="minorHAnsi" w:hAnsiTheme="minorHAnsi" w:cs="Segoe UI"/>
          <w:color w:val="0F1115"/>
          <w:sz w:val="22"/>
          <w:szCs w:val="22"/>
        </w:rPr>
        <w:t xml:space="preserve"> çalışılmasına, planların öğrencinin seviyesine ve ihtiyaçlarına uygun olarak hazırlanmasına, BEP hedeflerinin ölçülebilir ve ulaşılabilir olmasına, Öğretmenler, veli ve Rehberlik servisinin etkin iş birliği ve sürekli iletişim halinde olmasına. BEP planlarının düzenli olarak gözden geçirilmesi ve gerekli düzenlemelerin yapılmasına ve tüm öğretmenlerin bu süreçte aktif rol almasına, Bunun yanında Davranış bozukluğu ve uyum sorunu yaşayan öğrencilerin aileleri ile iş birliği içinde bu davranışlarının nedenlerinin tespiti ve sorunun çözümü noktasında uyumlu çalışılmasına</w:t>
      </w:r>
    </w:p>
    <w:p w14:paraId="0873DA6D" w14:textId="77777777" w:rsidR="00791EAE" w:rsidRPr="00791EAE" w:rsidRDefault="00791EAE" w:rsidP="00791EAE">
      <w:pPr>
        <w:pStyle w:val="ds-markdown-paragraph"/>
        <w:numPr>
          <w:ilvl w:val="0"/>
          <w:numId w:val="28"/>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 xml:space="preserve">Eğitim öğretim yılının ikinci </w:t>
      </w:r>
      <w:proofErr w:type="gramStart"/>
      <w:r w:rsidRPr="00791EAE">
        <w:rPr>
          <w:rFonts w:asciiTheme="minorHAnsi" w:hAnsiTheme="minorHAnsi" w:cs="Segoe UI"/>
          <w:color w:val="0F1115"/>
          <w:sz w:val="22"/>
          <w:szCs w:val="22"/>
        </w:rPr>
        <w:t>yarında</w:t>
      </w:r>
      <w:proofErr w:type="gramEnd"/>
      <w:r w:rsidRPr="00791EAE">
        <w:rPr>
          <w:rFonts w:asciiTheme="minorHAnsi" w:hAnsiTheme="minorHAnsi" w:cs="Segoe UI"/>
          <w:color w:val="0F1115"/>
          <w:sz w:val="22"/>
          <w:szCs w:val="22"/>
        </w:rPr>
        <w:t xml:space="preserve"> öğretmenlerin kendi aralarında yapılacak planlama doğrultusunda ders ziyaretlerinin yapılmasına, ziyaret döneminde zümre öğretmenin tek olması halinde Biyoloji dersine yakın bir branş öğretmenine ziyaret yapılmasına, yapılan ziyaretlerde elde edilen bilgi ve tecrübelerin öğretmenler arasında değerlendirilmesine</w:t>
      </w:r>
    </w:p>
    <w:p w14:paraId="5F8F3FCB" w14:textId="77777777" w:rsidR="00791EAE" w:rsidRPr="00791EAE" w:rsidRDefault="00791EAE" w:rsidP="00791EAE">
      <w:pPr>
        <w:pStyle w:val="ds-markdown-paragraph"/>
        <w:numPr>
          <w:ilvl w:val="0"/>
          <w:numId w:val="28"/>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Teknolojik ve akademik gelişmelerin yakından takip edilmesine, bu gelişmelerin ders içeriklerine entegrasyonunun sağlanmasına ve öğretmenlerin mesleki gelişimlerine önem vermesine, dijital araçlarla hazırlanan içeriklerin ders sunumlarında daha etkili kullanılmasına</w:t>
      </w:r>
    </w:p>
    <w:p w14:paraId="158F316E" w14:textId="77777777" w:rsidR="00791EAE" w:rsidRPr="00791EAE" w:rsidRDefault="00791EAE" w:rsidP="00791EAE">
      <w:pPr>
        <w:pStyle w:val="ds-markdown-paragraph"/>
        <w:numPr>
          <w:ilvl w:val="0"/>
          <w:numId w:val="28"/>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Mevcut eğitim ortamlarının maksimum verimlilikle kullanılması, sınıf içi materyallerin artırılması, dijital ve görsel-işitsel araçların entegrasyonu, öğretmenlerin kendi materyallerini hazırlayıp paylaşmaları, okul bahçesi ortak alanlar ve açık alanların etkin kullanımı, sınıflarda kitap köşeleri oluşturulması ve kitap okuma programlarının düzenlenmesine</w:t>
      </w:r>
    </w:p>
    <w:p w14:paraId="316804E8" w14:textId="77777777" w:rsidR="00791EAE" w:rsidRPr="00791EAE" w:rsidRDefault="00791EAE" w:rsidP="00791EAE">
      <w:pPr>
        <w:pStyle w:val="ds-markdown-paragraph"/>
        <w:numPr>
          <w:ilvl w:val="0"/>
          <w:numId w:val="28"/>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 xml:space="preserve">Sınavların belirlenen konu soru dağılım tablosuna uygun olarak hazırlanmasına, dereceli puanlama anahtarları </w:t>
      </w:r>
      <w:proofErr w:type="gramStart"/>
      <w:r w:rsidRPr="00791EAE">
        <w:rPr>
          <w:rFonts w:asciiTheme="minorHAnsi" w:hAnsiTheme="minorHAnsi" w:cs="Segoe UI"/>
          <w:color w:val="0F1115"/>
          <w:sz w:val="22"/>
          <w:szCs w:val="22"/>
        </w:rPr>
        <w:t>ile birlikte</w:t>
      </w:r>
      <w:proofErr w:type="gramEnd"/>
      <w:r w:rsidRPr="00791EAE">
        <w:rPr>
          <w:rFonts w:asciiTheme="minorHAnsi" w:hAnsiTheme="minorHAnsi" w:cs="Segoe UI"/>
          <w:color w:val="0F1115"/>
          <w:sz w:val="22"/>
          <w:szCs w:val="22"/>
        </w:rPr>
        <w:t xml:space="preserve"> özenle planlanmasına, uygulama sürecinde belirlenen standartlara ve ölçütlere uygun hareket edilmesine, ayrıca, sınav tarihleri için bakanlığımızın belirlediği sınav haftalarının dikkate alınarak, okul içi yapılacak planlama ile sınav günü ve saatlerinin belirlenmesine</w:t>
      </w:r>
    </w:p>
    <w:p w14:paraId="7E90F7BE" w14:textId="77777777" w:rsidR="00791EAE" w:rsidRPr="00791EAE" w:rsidRDefault="00791EAE" w:rsidP="00791EAE">
      <w:pPr>
        <w:pStyle w:val="ds-markdown-paragraph"/>
        <w:numPr>
          <w:ilvl w:val="0"/>
          <w:numId w:val="28"/>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Yerel ve ulusal düzeydeki sınav ve yarışmalara katılımı artırmak amacıyla yıl boyunca gerekli çalışma ve duyuruların yapılmasına, diğer okulların katıldığı etkinliklerin sonuçlarının dikkatle incelenerek öğrencilerimizin hangi alanlarda gelişim göstermesi gerektiğine dair çıkarımların yapılmasına, bu analizler doğrultusunda derslerde gerekli tedbirlerin alınarak öğrencilerimizin özgüven, beceri ve bilgilerini geliştirmeye yönelik proje ve etkinliklerle ilgili adımlar atılmasına</w:t>
      </w:r>
    </w:p>
    <w:p w14:paraId="1A7D2E75" w14:textId="77777777" w:rsidR="00791EAE" w:rsidRPr="00791EAE" w:rsidRDefault="00791EAE" w:rsidP="00791EAE">
      <w:pPr>
        <w:pStyle w:val="ds-markdown-paragraph"/>
        <w:numPr>
          <w:ilvl w:val="0"/>
          <w:numId w:val="28"/>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 xml:space="preserve">Okulumuzun çevre şartları ve özelliklerine göre, öğrencilerimizin ilgi ve ihtiyaçlarına uygun proje ve performans çalışmalarının belirlenmesine, bu çalışmalar için öğrencilerin araştırma ve yaratıcılıklarını </w:t>
      </w:r>
      <w:r w:rsidRPr="00791EAE">
        <w:rPr>
          <w:rFonts w:asciiTheme="minorHAnsi" w:hAnsiTheme="minorHAnsi" w:cs="Segoe UI"/>
          <w:color w:val="0F1115"/>
          <w:sz w:val="22"/>
          <w:szCs w:val="22"/>
        </w:rPr>
        <w:lastRenderedPageBreak/>
        <w:t>geliştirecek fikirlerin sunulmasına ve bu çalışmaların objektif ve adil ölçme ve değerlendirme ölçekleri ile değerlendirilmesine, öğrencilere gerekli kaynaklar ve rehberlik sağlanmasına, onların başarılarının ve gelişimlerinin desteklenmesine karar verildi.</w:t>
      </w:r>
    </w:p>
    <w:p w14:paraId="4F6C10D9" w14:textId="77777777" w:rsidR="00791EAE" w:rsidRPr="00791EAE" w:rsidRDefault="00791EAE" w:rsidP="00791EAE">
      <w:pPr>
        <w:pStyle w:val="ds-markdown-paragraph"/>
        <w:numPr>
          <w:ilvl w:val="0"/>
          <w:numId w:val="28"/>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İş Sağlığı ve güvenliği konusunda fazlasıyla hassasiyet gösterilmesine, görülen herhangi bir eksik veya yanlışta ivedilikle okul idaresine bilgi verilmesine, anlık tehlike yaratan durumlarda öğrenciyi oradan uzaklaştırarak ortamın güvenliği sağlanana kadar orada bulunulmasına, ortak alan ve sınıfların sık sık kontrol edilerek aksaklıkların tespitinde okul yönetimine yardımcı olunmasına</w:t>
      </w:r>
    </w:p>
    <w:p w14:paraId="7FCF4692" w14:textId="77777777" w:rsidR="00791EAE" w:rsidRPr="00791EAE" w:rsidRDefault="00791EAE" w:rsidP="00791EAE">
      <w:pPr>
        <w:pStyle w:val="ds-markdown-paragraph"/>
        <w:numPr>
          <w:ilvl w:val="0"/>
          <w:numId w:val="28"/>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İlçe geneli yapılacak ve sınıf/alan öğretmenlerince uygulanacak ortak yazılı sınavların değerlendirme işlemleri ile ilgili olarak, ilçe Millî Eğitim Müdürlüğü'nden gelecek talimat ve yönergelere uyulmasına, sınavların adil, objektif ve şeffaf bir şekilde değerlendirilmesi amacıyla ilgili tüm öğretmenlerin belirtilen talimatlara uygun hareket etmesine, İlçe Millî Eğitim Müdürlüğü tarafından belirlenen ölçütler ve standartlar doğrultusunda sınav sonuçlarının değerlendirilmesi ve raporlanmasının sağlanmasına, öğretmenlerin bu süreçte gerekli özeni göstermesine ve öğrencilerin akademik başarılarının doğru ve tarafsız bir şekilde değerlendirilmesinin hedeflenmesine karar verildi.</w:t>
      </w:r>
    </w:p>
    <w:p w14:paraId="4DD344E7" w14:textId="77777777" w:rsidR="00791EAE" w:rsidRPr="00791EAE" w:rsidRDefault="00791EAE" w:rsidP="00791EAE">
      <w:pPr>
        <w:pStyle w:val="ds-markdown-paragraph"/>
        <w:numPr>
          <w:ilvl w:val="0"/>
          <w:numId w:val="28"/>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Soru ve cevap anahtarları ölçme değerlendirme merkezi müdürlüklerince hazırlanan ülke ve il geneli yapılacak mazeret sınavlarının uygulanması ile ilgili olarak, gerekli yönerge ve talimatlara uygun olarak sınav iş ve işlemlerinin yürütülmesine, sınavların adil, objektif ve düzenli bir şekilde gerçekleştirilmesi için ilgili tüm öğretmenlerin belirlenen yönerge ve talimatlara uymasına, sınavların uygulanmasında ve değerlendirilmesinde ölçme değerlendirme merkezi müdürlüklerince belirlenen standartların ve kriterlerin titizlikle takip edilmesine</w:t>
      </w:r>
    </w:p>
    <w:p w14:paraId="3D07211E" w14:textId="77777777" w:rsidR="00791EAE" w:rsidRPr="00791EAE" w:rsidRDefault="00791EAE" w:rsidP="00791EAE">
      <w:pPr>
        <w:pStyle w:val="ds-markdown-paragraph"/>
        <w:numPr>
          <w:ilvl w:val="0"/>
          <w:numId w:val="28"/>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Okul geneli yapılan ortak yazılı sınavların mazeret sınavlarına ait soruların ve cevap anahtarlarının hazırlanmasına, sınavın uygulanması ve değerlendirilmesi işlemlerinin okuldaki öğretmenler tarafından yürütülmesine, bu süreçte ilgili ders öğretmenlerinin sorular ve cevap anahtarlarını özenle hazırlamalarına, sınavın adil ve düzenli bir şekilde gerçekleştirilmesi için gerekli önlemlerin alınmasına, sınav sonuçlarının objektif ve doğru bir şekilde değerlendirilmesi için belirlenen kriterlere ve değerlendirme ölçeklerine uyulmasına, öğretmenlerin iş birliği içinde çalışarak öğrencilerin başarılarını en iyi şekilde değerlendirmeyi hedeflemelerine</w:t>
      </w:r>
    </w:p>
    <w:p w14:paraId="558E5583" w14:textId="77777777" w:rsidR="00791EAE" w:rsidRPr="00791EAE" w:rsidRDefault="00791EAE" w:rsidP="00791EAE">
      <w:pPr>
        <w:pStyle w:val="ds-markdown-paragraph"/>
        <w:numPr>
          <w:ilvl w:val="0"/>
          <w:numId w:val="28"/>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Öğrencilerin karar verme, problem çözme ve eleştirel düşünme gibi üst düzey düşünme becerileri ile sosyal ve duygusal becerilerini geliştirmek için Biyoloji dersinde çeşitli etkinlikler ve stratejilerin planlanmasına, bu becerilerin kazandırılabilmesi amacıyla proje tabanlı öğrenme, grup çalışmaları, problem çözme atölyeleri, sınıf içi tartışmalar, münazaralar, empati çalışmaları, iletişim ve iş birliği projeleri ile rehberlik ve psikolojik danışmanlık hizmetlerinin uygulanmasına, bu süreçte öğretmenlerin iş birliği içinde çalışarak gerekli kaynakların ve rehberliğin sağlanmasına, öğrencilerin gelişimlerini izlemek ve değerlendirmek için düzenli geri bildirimler verilmesine</w:t>
      </w:r>
    </w:p>
    <w:p w14:paraId="507365B8" w14:textId="77777777" w:rsidR="00791EAE" w:rsidRPr="00791EAE" w:rsidRDefault="00791EAE" w:rsidP="00791EAE">
      <w:pPr>
        <w:pStyle w:val="ds-markdown-paragraph"/>
        <w:numPr>
          <w:ilvl w:val="0"/>
          <w:numId w:val="28"/>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Öğrencilerimizin millî, manevi ve ahlaki değerleri benimsemeleri için örtük öğrenme yoluyla eğitim ve öğretim süreçlerine entegre edilmesine, Türkiye'nin kültürel mirasını ve değerlerini içeren öğrenme ortamlarının oluşturulmasına, Biyoloji derslerinde Türk kültürü ve tarihine dair hikayelerin anlatılmasına, millî bayramlar ve önemli günlerle ilgili etkinliklerin düzenlenmesine</w:t>
      </w:r>
    </w:p>
    <w:p w14:paraId="76122998" w14:textId="77777777" w:rsidR="00791EAE" w:rsidRPr="00791EAE" w:rsidRDefault="00791EAE" w:rsidP="00791EAE">
      <w:pPr>
        <w:pStyle w:val="ds-markdown-paragraph"/>
        <w:numPr>
          <w:ilvl w:val="0"/>
          <w:numId w:val="28"/>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 xml:space="preserve">Önleme müdahale ve yönlendirme komisyonunda yürütülecek çalışmaların Kurul toplantısında oluşturulan komisyon </w:t>
      </w:r>
      <w:proofErr w:type="gramStart"/>
      <w:r w:rsidRPr="00791EAE">
        <w:rPr>
          <w:rFonts w:asciiTheme="minorHAnsi" w:hAnsiTheme="minorHAnsi" w:cs="Segoe UI"/>
          <w:color w:val="0F1115"/>
          <w:sz w:val="22"/>
          <w:szCs w:val="22"/>
        </w:rPr>
        <w:t>ile birlikte</w:t>
      </w:r>
      <w:proofErr w:type="gramEnd"/>
      <w:r w:rsidRPr="00791EAE">
        <w:rPr>
          <w:rFonts w:asciiTheme="minorHAnsi" w:hAnsiTheme="minorHAnsi" w:cs="Segoe UI"/>
          <w:color w:val="0F1115"/>
          <w:sz w:val="22"/>
          <w:szCs w:val="22"/>
        </w:rPr>
        <w:t xml:space="preserve"> okul idaresinin planlaması doğrultusunda yapılmasına</w:t>
      </w:r>
    </w:p>
    <w:p w14:paraId="31D29FAF" w14:textId="77777777" w:rsidR="00791EAE" w:rsidRPr="00791EAE" w:rsidRDefault="00791EAE" w:rsidP="00791EAE">
      <w:pPr>
        <w:pStyle w:val="ds-markdown-paragraph"/>
        <w:numPr>
          <w:ilvl w:val="0"/>
          <w:numId w:val="28"/>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Eğitim ve öğretim süreçlerinin disiplinler arası bir yaklaşımla ele alınmasına, öğrenme alanı, konu, kazanım ve öğrenme hedeflerinin bu yaklaşımla belirlenmesine, öğrencilerin farklı disiplinler arasında bağlantı kurarak daha bütünsel ve derinlemesine bir öğrenme deneyimi yaşamalarının sağlanmasına, öğrencilerin akademik ve sosyal becerilerini geliştirebilecek konuların seçilmesine, kazanımlar ve öğrenme hedefleri belirlenirken disiplinler arası bağlantıların göz önünde bulundurulmasına, proje tabanlı öğrenme, grup çalışmaları ve disiplinler arası projelerin teşvik edilmesine, öğretmenlerin iş birliği içinde ders planlarını hazırlayıp uygulayarak öğrencilerin disiplinler arası bağlantıları kurmalarına yardımcı olmalarına ve planlanan etkinliklerin belirlenen dönemlerde uygulanmasına</w:t>
      </w:r>
    </w:p>
    <w:p w14:paraId="7844D2F7" w14:textId="77777777" w:rsidR="00791EAE" w:rsidRPr="00791EAE" w:rsidRDefault="00791EAE" w:rsidP="00791EAE">
      <w:pPr>
        <w:pStyle w:val="ds-markdown-paragraph"/>
        <w:numPr>
          <w:ilvl w:val="0"/>
          <w:numId w:val="28"/>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Öğrencilerimizin çoklu okuryazarlık becerilerinin geliştirilmesine, geleneksel okuryazarlık becerilerinin yanı sıra dijital, görsel, medya, kültürel ve eleştirel okuryazarlık gibi çeşitli alanlarda yetkinlik kazanmalarının sağlanmasına, disiplinler arası bir yaklaşım benimseyerek bu becerilerin öğrencilerimize kazandırılmasına, Öğrencilerin karmaşık bilgi ağlarını anlamaları, bilgiye erişimlerini kolaylaştırmaları, bilgiyi değerlendirmeleri ve yaratıcı çözümler üretmeleri için gerekli etkinliklerin planlanmasına, eleştirel düşünme ve problem çözme yeteneklerini geliştirmek, kültürel ve sosyal duyarlılıklarını artırmak amacıyla eğitim yılı içinde çeşitli etkinliklerin yapılmasına</w:t>
      </w:r>
    </w:p>
    <w:p w14:paraId="035E3822" w14:textId="77777777" w:rsidR="00791EAE" w:rsidRPr="00791EAE" w:rsidRDefault="00791EAE" w:rsidP="00791EAE">
      <w:pPr>
        <w:pStyle w:val="ds-markdown-paragraph"/>
        <w:numPr>
          <w:ilvl w:val="0"/>
          <w:numId w:val="28"/>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 xml:space="preserve">Öğrencilerimizin sosyal sorumluluk bilincini geliştirmek amacıyla ders bazında yürütülecek faaliyetlerin planlanmasına, bu projelerin öğrencilerin topluma karşı duyarlılık kazanmalarını ve aktif vatandaşlar olarak yetişmelerini sağlamasına, öğrencilerin kişisel ve sosyal gelişimlerine katkı sağlamasına, empati, problem çözme, iş birliği yapma ve liderlik becerilerini geliştirmesine, sosyal sorumluluk projelerinin </w:t>
      </w:r>
      <w:r w:rsidRPr="00791EAE">
        <w:rPr>
          <w:rFonts w:asciiTheme="minorHAnsi" w:hAnsiTheme="minorHAnsi" w:cs="Segoe UI"/>
          <w:color w:val="0F1115"/>
          <w:sz w:val="22"/>
          <w:szCs w:val="22"/>
        </w:rPr>
        <w:lastRenderedPageBreak/>
        <w:t>derslerle entegre edilerek özgüvenlerini artırmasına, planlanan projelerin zamanı geldikçe uygulanmasına</w:t>
      </w:r>
    </w:p>
    <w:p w14:paraId="509C2121" w14:textId="77777777" w:rsidR="00791EAE" w:rsidRPr="00791EAE" w:rsidRDefault="00791EAE" w:rsidP="00791EAE">
      <w:pPr>
        <w:pStyle w:val="ds-markdown-paragraph"/>
        <w:numPr>
          <w:ilvl w:val="0"/>
          <w:numId w:val="28"/>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Eğitim ve öğretim faaliyetlerinde ihtiyaç duyulacak araç, gereç ve mali kaynakların belirlenmesi sürecinde dikkatli bir planlama yapılmasına, okul idaresi, yerel idare ve öğrenci velileri ile ortak çalışmalar yapılarak gerekli kaynakların sağlanmasına, bu süreçte yerel yönetimlerin ve velilerin katkılarının önemli olduğuna, şu an için acil bir ihtiyaç bulunmamakla birlikte, gerekli görülmesi halinde paydaşlarla iş birliği yapılarak ihtiyaçların karşılanmasına</w:t>
      </w:r>
    </w:p>
    <w:p w14:paraId="10AFD259" w14:textId="77777777" w:rsidR="00791EAE" w:rsidRPr="00791EAE" w:rsidRDefault="00791EAE" w:rsidP="00791EAE">
      <w:pPr>
        <w:pStyle w:val="ds-markdown-paragraph"/>
        <w:numPr>
          <w:ilvl w:val="0"/>
          <w:numId w:val="28"/>
        </w:numPr>
        <w:shd w:val="clear" w:color="auto" w:fill="FFFFFF"/>
        <w:spacing w:after="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Günlük yoklamaların dikkatle yapılmasına; yoklama sırasında öğrenci devamsızlıklarının titizlikle kaydedilmesine; zorunlu devamsızlıklar haricinde öğrencilerin okula devamlarının sağlanması için veli-öğretmen-okul işbirliğinin güçlendirilmesine; öğrenci devamsızlıkları üzerine velilere düzenli bilgilendirme yapılmasına ve gerektiğinde veli toplantıları düzenlenmesine; sürekli devamsızlık gösteren öğrencilerle ilgili olarak okul idaresi ile işbirliği içinde özel destek ve müdahale planlarının hazırlanmasına; gerekli görülmesi halinde öğrencilere yönelik motivasyon artırıcı aktivitelerin ve destekleyici programların uygulanmasına</w:t>
      </w:r>
    </w:p>
    <w:p w14:paraId="44254E43" w14:textId="51DCBB3E" w:rsid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r w:rsidRPr="00791EAE">
        <w:rPr>
          <w:rFonts w:asciiTheme="minorHAnsi" w:hAnsiTheme="minorHAnsi" w:cs="Segoe UI"/>
          <w:color w:val="0F1115"/>
          <w:sz w:val="22"/>
          <w:szCs w:val="22"/>
        </w:rPr>
        <w:t>Karar verildi</w:t>
      </w:r>
    </w:p>
    <w:p w14:paraId="1C082293" w14:textId="7F232E33" w:rsid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p>
    <w:p w14:paraId="03B061B4" w14:textId="20A0DD95" w:rsid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p>
    <w:p w14:paraId="56615087" w14:textId="6E5B3C1B" w:rsid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p>
    <w:p w14:paraId="3D1DDBAF" w14:textId="3D81966D" w:rsid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p>
    <w:p w14:paraId="2F74A2E0" w14:textId="6D8BEBE2" w:rsid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p>
    <w:p w14:paraId="2BE52268" w14:textId="77777777" w:rsidR="00791EAE" w:rsidRPr="00791EAE" w:rsidRDefault="00791EAE" w:rsidP="00791EAE">
      <w:pPr>
        <w:pStyle w:val="ds-markdown-paragraph"/>
        <w:shd w:val="clear" w:color="auto" w:fill="FFFFFF"/>
        <w:spacing w:before="240" w:beforeAutospacing="0" w:after="240" w:afterAutospacing="0"/>
        <w:rPr>
          <w:rFonts w:asciiTheme="minorHAnsi" w:hAnsiTheme="minorHAnsi" w:cs="Segoe UI"/>
          <w:color w:val="0F1115"/>
          <w:sz w:val="22"/>
          <w:szCs w:val="22"/>
        </w:rPr>
      </w:pPr>
    </w:p>
    <w:p w14:paraId="5BB7D0BD" w14:textId="5B37C891" w:rsidR="007531A6" w:rsidRDefault="007531A6"/>
    <w:p w14:paraId="1F333915" w14:textId="77777777" w:rsidR="00791EAE" w:rsidRDefault="00791EAE" w:rsidP="00791EAE">
      <w:pPr>
        <w:jc w:val="center"/>
      </w:pPr>
      <w:r>
        <w:rPr>
          <w:color w:val="C00000"/>
        </w:rPr>
        <w:t>[ZÜMRE BAŞKANI ADI SOYADI]                                    [ZÜMRE ÖĞRETMENİ ADI SOYADI]                              [ZÜMRE ÖĞRETMENİ ADI SOYADI]</w:t>
      </w:r>
    </w:p>
    <w:p w14:paraId="0B21A3EA" w14:textId="77777777" w:rsidR="00791EAE" w:rsidRDefault="00791EAE" w:rsidP="00791EAE"/>
    <w:p w14:paraId="2499EDD9" w14:textId="1065B970" w:rsidR="00791EAE" w:rsidRDefault="00791EAE" w:rsidP="00791EAE"/>
    <w:p w14:paraId="2987C65F" w14:textId="58D1E554" w:rsidR="00791EAE" w:rsidRDefault="00791EAE" w:rsidP="00791EAE"/>
    <w:p w14:paraId="0757B7E9" w14:textId="4B372ACE" w:rsidR="00791EAE" w:rsidRDefault="00791EAE" w:rsidP="00791EAE"/>
    <w:p w14:paraId="1E71ED6A" w14:textId="77777777" w:rsidR="00791EAE" w:rsidRDefault="00791EAE" w:rsidP="00791EAE"/>
    <w:p w14:paraId="1644173B" w14:textId="4D3BF232" w:rsidR="00791EAE" w:rsidRDefault="00791EAE" w:rsidP="00791EAE"/>
    <w:p w14:paraId="0FC7581C" w14:textId="77777777" w:rsidR="00791EAE" w:rsidRDefault="00791EAE" w:rsidP="00791EAE"/>
    <w:p w14:paraId="40466D42" w14:textId="77777777" w:rsidR="00791EAE" w:rsidRDefault="00791EAE" w:rsidP="00791EAE"/>
    <w:p w14:paraId="68DA4521" w14:textId="77777777" w:rsidR="00791EAE" w:rsidRDefault="00791EAE" w:rsidP="00791EAE">
      <w:pPr>
        <w:jc w:val="center"/>
      </w:pPr>
      <w:r>
        <w:rPr>
          <w:color w:val="C00000"/>
        </w:rPr>
        <w:t>[TOPLANTI TARİHİ]</w:t>
      </w:r>
    </w:p>
    <w:p w14:paraId="189B001F" w14:textId="77777777" w:rsidR="00791EAE" w:rsidRDefault="00791EAE" w:rsidP="00791EAE">
      <w:pPr>
        <w:jc w:val="center"/>
      </w:pPr>
      <w:r>
        <w:rPr>
          <w:b/>
          <w:bCs/>
        </w:rPr>
        <w:t>UYGUNDUR</w:t>
      </w:r>
    </w:p>
    <w:p w14:paraId="0D6065C7" w14:textId="77777777" w:rsidR="00791EAE" w:rsidRDefault="00791EAE" w:rsidP="00791EAE">
      <w:pPr>
        <w:jc w:val="center"/>
      </w:pPr>
      <w:r>
        <w:rPr>
          <w:color w:val="C00000"/>
        </w:rPr>
        <w:t>[OKUL MÜDÜRÜ ADI SOYADI]</w:t>
      </w:r>
    </w:p>
    <w:p w14:paraId="462D45D4" w14:textId="77777777" w:rsidR="00791EAE" w:rsidRDefault="00791EAE" w:rsidP="00791EAE">
      <w:pPr>
        <w:jc w:val="center"/>
        <w:rPr>
          <w:b/>
          <w:bCs/>
        </w:rPr>
      </w:pPr>
      <w:r>
        <w:rPr>
          <w:b/>
          <w:bCs/>
        </w:rPr>
        <w:t>Okul Müdürü</w:t>
      </w:r>
    </w:p>
    <w:p w14:paraId="061643C9" w14:textId="13ADC76A" w:rsidR="00791EAE" w:rsidRDefault="00791EAE"/>
    <w:p w14:paraId="0CC7E110" w14:textId="6B11D516" w:rsidR="00791EAE" w:rsidRDefault="00791EAE"/>
    <w:p w14:paraId="2628A8A0" w14:textId="00D9D0E1" w:rsidR="00791EAE" w:rsidRDefault="00791EAE"/>
    <w:p w14:paraId="3F2EF78B" w14:textId="07DB64FF" w:rsidR="00791EAE" w:rsidRDefault="00791EAE"/>
    <w:p w14:paraId="06BE2CE2" w14:textId="48CC8DF4" w:rsidR="00791EAE" w:rsidRDefault="00791EAE"/>
    <w:p w14:paraId="6A6E97CA" w14:textId="2FC20B88" w:rsidR="00791EAE" w:rsidRDefault="00791EAE"/>
    <w:p w14:paraId="42413081" w14:textId="59EEA55F" w:rsidR="00791EAE" w:rsidRDefault="00791EAE"/>
    <w:p w14:paraId="334B058E" w14:textId="6020DC78" w:rsidR="00791EAE" w:rsidRDefault="00791EAE"/>
    <w:p w14:paraId="67B6D729" w14:textId="44ED3B5B" w:rsidR="00791EAE" w:rsidRDefault="00791EAE"/>
    <w:p w14:paraId="5C0AEAFF" w14:textId="77777777" w:rsidR="003A78A9" w:rsidRDefault="003A78A9"/>
    <w:p w14:paraId="19B65452" w14:textId="02CD95A6" w:rsidR="00791EAE" w:rsidRDefault="00791EAE"/>
    <w:p w14:paraId="23F2BC33" w14:textId="322AC187" w:rsidR="00791EAE" w:rsidRDefault="00791EAE"/>
    <w:p w14:paraId="2D4F3016" w14:textId="51F47FE0" w:rsidR="00791EAE" w:rsidRDefault="00791EAE"/>
    <w:p w14:paraId="2BDAA3F2" w14:textId="09A236D6" w:rsidR="00791EAE" w:rsidRDefault="00791EAE" w:rsidP="00791EAE">
      <w:pPr>
        <w:jc w:val="center"/>
      </w:pPr>
      <w:r>
        <w:lastRenderedPageBreak/>
        <w:t>2026-2027 EĞİTİM-ÖĞRETİM YILI İŞGÜNÜ TAKVİMİ</w:t>
      </w:r>
    </w:p>
    <w:p w14:paraId="7A777FD3" w14:textId="77777777" w:rsidR="00791EAE" w:rsidRDefault="00791EAE" w:rsidP="00791EAE">
      <w:pPr>
        <w:jc w:val="center"/>
        <w:rPr>
          <w:noProof/>
        </w:rPr>
      </w:pPr>
    </w:p>
    <w:p w14:paraId="2F1E585B" w14:textId="2F2A07BC" w:rsidR="00791EAE" w:rsidRDefault="00791EAE" w:rsidP="00791EAE">
      <w:pPr>
        <w:jc w:val="center"/>
      </w:pPr>
      <w:r>
        <w:rPr>
          <w:noProof/>
        </w:rPr>
        <w:drawing>
          <wp:inline distT="0" distB="0" distL="0" distR="0" wp14:anchorId="5A05CC35" wp14:editId="43D3CB46">
            <wp:extent cx="5521809" cy="8397850"/>
            <wp:effectExtent l="0" t="0" r="3175" b="381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b="6339"/>
                    <a:stretch/>
                  </pic:blipFill>
                  <pic:spPr bwMode="auto">
                    <a:xfrm>
                      <a:off x="0" y="0"/>
                      <a:ext cx="5530154" cy="8410541"/>
                    </a:xfrm>
                    <a:prstGeom prst="rect">
                      <a:avLst/>
                    </a:prstGeom>
                    <a:noFill/>
                    <a:ln>
                      <a:noFill/>
                    </a:ln>
                    <a:extLst>
                      <a:ext uri="{53640926-AAD7-44D8-BBD7-CCE9431645EC}">
                        <a14:shadowObscured xmlns:a14="http://schemas.microsoft.com/office/drawing/2010/main"/>
                      </a:ext>
                    </a:extLst>
                  </pic:spPr>
                </pic:pic>
              </a:graphicData>
            </a:graphic>
          </wp:inline>
        </w:drawing>
      </w:r>
    </w:p>
    <w:sectPr w:rsidR="00791EAE" w:rsidSect="000B689E">
      <w:pgSz w:w="11906" w:h="16838"/>
      <w:pgMar w:top="709" w:right="566" w:bottom="568"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mbria"/>
    <w:panose1 w:val="00000000000000000000"/>
    <w:charset w:val="00"/>
    <w:family w:val="roman"/>
    <w:notTrueType/>
    <w:pitch w:val="default"/>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4002EFF" w:usb1="C000247B" w:usb2="00000009" w:usb3="00000000" w:csb0="000001FF" w:csb1="00000000"/>
  </w:font>
  <w:font w:name="Aptos Display">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D1C7F"/>
    <w:multiLevelType w:val="multilevel"/>
    <w:tmpl w:val="F7E47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BF1732"/>
    <w:multiLevelType w:val="multilevel"/>
    <w:tmpl w:val="FC726D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CB13FC"/>
    <w:multiLevelType w:val="multilevel"/>
    <w:tmpl w:val="AE360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CE2480"/>
    <w:multiLevelType w:val="multilevel"/>
    <w:tmpl w:val="E9A27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4B7D39"/>
    <w:multiLevelType w:val="hybridMultilevel"/>
    <w:tmpl w:val="0F4405BA"/>
    <w:lvl w:ilvl="0" w:tplc="34F63EE4">
      <w:start w:val="1"/>
      <w:numFmt w:val="decimal"/>
      <w:lvlText w:val="%1."/>
      <w:lvlJc w:val="left"/>
      <w:pPr>
        <w:tabs>
          <w:tab w:val="num" w:pos="720"/>
        </w:tabs>
        <w:ind w:left="720" w:hanging="360"/>
      </w:pPr>
      <w:rPr>
        <w:rFonts w:hint="default"/>
        <w:b/>
        <w:bCs/>
      </w:rPr>
    </w:lvl>
    <w:lvl w:ilvl="1" w:tplc="2DE40926">
      <w:start w:val="1"/>
      <w:numFmt w:val="bullet"/>
      <w:lvlText w:val="o"/>
      <w:lvlJc w:val="left"/>
      <w:pPr>
        <w:tabs>
          <w:tab w:val="num" w:pos="1440"/>
        </w:tabs>
        <w:ind w:left="1440" w:hanging="360"/>
      </w:pPr>
      <w:rPr>
        <w:rFonts w:ascii="Courier New" w:hAnsi="Courier New" w:cs="Courier New" w:hint="default"/>
      </w:rPr>
    </w:lvl>
    <w:lvl w:ilvl="2" w:tplc="48FAFC56">
      <w:start w:val="1"/>
      <w:numFmt w:val="bullet"/>
      <w:lvlText w:val=""/>
      <w:lvlJc w:val="left"/>
      <w:pPr>
        <w:tabs>
          <w:tab w:val="num" w:pos="2160"/>
        </w:tabs>
        <w:ind w:left="2160" w:hanging="360"/>
      </w:pPr>
      <w:rPr>
        <w:rFonts w:ascii="Wingdings" w:hAnsi="Wingdings" w:cs="Wingdings" w:hint="default"/>
      </w:rPr>
    </w:lvl>
    <w:lvl w:ilvl="3" w:tplc="1680794E">
      <w:start w:val="1"/>
      <w:numFmt w:val="bullet"/>
      <w:lvlText w:val=""/>
      <w:lvlJc w:val="left"/>
      <w:pPr>
        <w:tabs>
          <w:tab w:val="num" w:pos="2880"/>
        </w:tabs>
        <w:ind w:left="2880" w:hanging="360"/>
      </w:pPr>
      <w:rPr>
        <w:rFonts w:ascii="Symbol" w:hAnsi="Symbol" w:cs="Symbol" w:hint="default"/>
      </w:rPr>
    </w:lvl>
    <w:lvl w:ilvl="4" w:tplc="17C0A49C">
      <w:start w:val="1"/>
      <w:numFmt w:val="bullet"/>
      <w:lvlText w:val="o"/>
      <w:lvlJc w:val="left"/>
      <w:pPr>
        <w:tabs>
          <w:tab w:val="num" w:pos="3600"/>
        </w:tabs>
        <w:ind w:left="3600" w:hanging="360"/>
      </w:pPr>
      <w:rPr>
        <w:rFonts w:ascii="Courier New" w:hAnsi="Courier New" w:cs="Courier New" w:hint="default"/>
      </w:rPr>
    </w:lvl>
    <w:lvl w:ilvl="5" w:tplc="8EDE4C92">
      <w:start w:val="1"/>
      <w:numFmt w:val="bullet"/>
      <w:lvlText w:val=""/>
      <w:lvlJc w:val="left"/>
      <w:pPr>
        <w:tabs>
          <w:tab w:val="num" w:pos="4320"/>
        </w:tabs>
        <w:ind w:left="4320" w:hanging="360"/>
      </w:pPr>
      <w:rPr>
        <w:rFonts w:ascii="Wingdings" w:hAnsi="Wingdings" w:cs="Wingdings" w:hint="default"/>
      </w:rPr>
    </w:lvl>
    <w:lvl w:ilvl="6" w:tplc="E814EE94">
      <w:start w:val="1"/>
      <w:numFmt w:val="bullet"/>
      <w:lvlText w:val=""/>
      <w:lvlJc w:val="left"/>
      <w:pPr>
        <w:tabs>
          <w:tab w:val="num" w:pos="5040"/>
        </w:tabs>
        <w:ind w:left="5040" w:hanging="360"/>
      </w:pPr>
      <w:rPr>
        <w:rFonts w:ascii="Symbol" w:hAnsi="Symbol" w:cs="Symbol" w:hint="default"/>
      </w:rPr>
    </w:lvl>
    <w:lvl w:ilvl="7" w:tplc="413035B2">
      <w:start w:val="1"/>
      <w:numFmt w:val="bullet"/>
      <w:lvlText w:val="o"/>
      <w:lvlJc w:val="left"/>
      <w:pPr>
        <w:tabs>
          <w:tab w:val="num" w:pos="5760"/>
        </w:tabs>
        <w:ind w:left="5760" w:hanging="360"/>
      </w:pPr>
      <w:rPr>
        <w:rFonts w:ascii="Courier New" w:hAnsi="Courier New" w:cs="Courier New" w:hint="default"/>
      </w:rPr>
    </w:lvl>
    <w:lvl w:ilvl="8" w:tplc="47C48D9A">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36CA1315"/>
    <w:multiLevelType w:val="multilevel"/>
    <w:tmpl w:val="803A8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9F6542"/>
    <w:multiLevelType w:val="multilevel"/>
    <w:tmpl w:val="9FC4C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F854DD"/>
    <w:multiLevelType w:val="multilevel"/>
    <w:tmpl w:val="CD48F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C9057A"/>
    <w:multiLevelType w:val="multilevel"/>
    <w:tmpl w:val="A33A8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9455E6"/>
    <w:multiLevelType w:val="multilevel"/>
    <w:tmpl w:val="57DAB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164ABC"/>
    <w:multiLevelType w:val="multilevel"/>
    <w:tmpl w:val="CB168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8C46CE"/>
    <w:multiLevelType w:val="multilevel"/>
    <w:tmpl w:val="38F47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6F0DCA"/>
    <w:multiLevelType w:val="multilevel"/>
    <w:tmpl w:val="72187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421510"/>
    <w:multiLevelType w:val="multilevel"/>
    <w:tmpl w:val="5CFE0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BA77CC"/>
    <w:multiLevelType w:val="multilevel"/>
    <w:tmpl w:val="5B4E1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060AFE"/>
    <w:multiLevelType w:val="multilevel"/>
    <w:tmpl w:val="B2D42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2A5251"/>
    <w:multiLevelType w:val="multilevel"/>
    <w:tmpl w:val="663EA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F011FF"/>
    <w:multiLevelType w:val="multilevel"/>
    <w:tmpl w:val="4EE29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44638B"/>
    <w:multiLevelType w:val="multilevel"/>
    <w:tmpl w:val="0FB87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4B40DB"/>
    <w:multiLevelType w:val="multilevel"/>
    <w:tmpl w:val="B25A9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3F5CC1"/>
    <w:multiLevelType w:val="singleLevel"/>
    <w:tmpl w:val="818EB6A4"/>
    <w:lvl w:ilvl="0">
      <w:start w:val="1"/>
      <w:numFmt w:val="decimal"/>
      <w:lvlText w:val="%1)"/>
      <w:lvlJc w:val="left"/>
      <w:pPr>
        <w:tabs>
          <w:tab w:val="num" w:pos="360"/>
        </w:tabs>
        <w:ind w:left="360" w:hanging="360"/>
      </w:pPr>
      <w:rPr>
        <w:b/>
        <w:bCs/>
      </w:rPr>
    </w:lvl>
  </w:abstractNum>
  <w:abstractNum w:abstractNumId="21" w15:restartNumberingAfterBreak="0">
    <w:nsid w:val="65C05268"/>
    <w:multiLevelType w:val="multilevel"/>
    <w:tmpl w:val="565ED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FF4B15"/>
    <w:multiLevelType w:val="multilevel"/>
    <w:tmpl w:val="33DE1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4E1F7F"/>
    <w:multiLevelType w:val="multilevel"/>
    <w:tmpl w:val="201AE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A74D79"/>
    <w:multiLevelType w:val="multilevel"/>
    <w:tmpl w:val="C5469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EF4811"/>
    <w:multiLevelType w:val="multilevel"/>
    <w:tmpl w:val="CA5CD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2362FC"/>
    <w:multiLevelType w:val="multilevel"/>
    <w:tmpl w:val="5E961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1E7AE2"/>
    <w:multiLevelType w:val="multilevel"/>
    <w:tmpl w:val="FB407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0"/>
  </w:num>
  <w:num w:numId="3">
    <w:abstractNumId w:val="26"/>
  </w:num>
  <w:num w:numId="4">
    <w:abstractNumId w:val="25"/>
  </w:num>
  <w:num w:numId="5">
    <w:abstractNumId w:val="6"/>
  </w:num>
  <w:num w:numId="6">
    <w:abstractNumId w:val="16"/>
  </w:num>
  <w:num w:numId="7">
    <w:abstractNumId w:val="8"/>
  </w:num>
  <w:num w:numId="8">
    <w:abstractNumId w:val="23"/>
  </w:num>
  <w:num w:numId="9">
    <w:abstractNumId w:val="19"/>
  </w:num>
  <w:num w:numId="10">
    <w:abstractNumId w:val="1"/>
  </w:num>
  <w:num w:numId="11">
    <w:abstractNumId w:val="7"/>
  </w:num>
  <w:num w:numId="12">
    <w:abstractNumId w:val="24"/>
  </w:num>
  <w:num w:numId="13">
    <w:abstractNumId w:val="15"/>
  </w:num>
  <w:num w:numId="14">
    <w:abstractNumId w:val="14"/>
  </w:num>
  <w:num w:numId="15">
    <w:abstractNumId w:val="3"/>
  </w:num>
  <w:num w:numId="16">
    <w:abstractNumId w:val="9"/>
  </w:num>
  <w:num w:numId="17">
    <w:abstractNumId w:val="0"/>
  </w:num>
  <w:num w:numId="18">
    <w:abstractNumId w:val="21"/>
  </w:num>
  <w:num w:numId="19">
    <w:abstractNumId w:val="11"/>
  </w:num>
  <w:num w:numId="20">
    <w:abstractNumId w:val="18"/>
  </w:num>
  <w:num w:numId="21">
    <w:abstractNumId w:val="27"/>
  </w:num>
  <w:num w:numId="22">
    <w:abstractNumId w:val="2"/>
  </w:num>
  <w:num w:numId="23">
    <w:abstractNumId w:val="17"/>
  </w:num>
  <w:num w:numId="24">
    <w:abstractNumId w:val="10"/>
  </w:num>
  <w:num w:numId="25">
    <w:abstractNumId w:val="13"/>
  </w:num>
  <w:num w:numId="26">
    <w:abstractNumId w:val="12"/>
  </w:num>
  <w:num w:numId="27">
    <w:abstractNumId w:val="22"/>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89E"/>
    <w:rsid w:val="000B689E"/>
    <w:rsid w:val="003A78A9"/>
    <w:rsid w:val="00636ADC"/>
    <w:rsid w:val="006D7158"/>
    <w:rsid w:val="007531A6"/>
    <w:rsid w:val="00791EAE"/>
    <w:rsid w:val="008F0A6B"/>
    <w:rsid w:val="009F455C"/>
    <w:rsid w:val="00DA258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6F306"/>
  <w15:chartTrackingRefBased/>
  <w15:docId w15:val="{EBFDBD08-C219-422B-A1E6-5D429EBEF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689E"/>
    <w:pPr>
      <w:spacing w:after="0" w:line="276" w:lineRule="auto"/>
    </w:pPr>
    <w:rPr>
      <w:rFonts w:ascii="Times New Roman" w:eastAsia="Times New Roman" w:hAnsi="Times New Roman" w:cs="Times New Roman"/>
      <w:kern w:val="0"/>
      <w:sz w:val="22"/>
      <w:szCs w:val="22"/>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s-markdown-paragraph">
    <w:name w:val="ds-markdown-paragraph"/>
    <w:basedOn w:val="Normal"/>
    <w:rsid w:val="00791EAE"/>
    <w:pPr>
      <w:spacing w:before="100" w:beforeAutospacing="1" w:after="100" w:afterAutospacing="1" w:line="240" w:lineRule="auto"/>
    </w:pPr>
    <w:rPr>
      <w:sz w:val="24"/>
      <w:szCs w:val="24"/>
    </w:rPr>
  </w:style>
  <w:style w:type="character" w:styleId="Gl">
    <w:name w:val="Strong"/>
    <w:basedOn w:val="VarsaylanParagrafYazTipi"/>
    <w:uiPriority w:val="22"/>
    <w:qFormat/>
    <w:rsid w:val="00791EAE"/>
    <w:rPr>
      <w:b/>
      <w:bCs/>
    </w:rPr>
  </w:style>
  <w:style w:type="character" w:styleId="Vurgu">
    <w:name w:val="Emphasis"/>
    <w:basedOn w:val="VarsaylanParagrafYazTipi"/>
    <w:uiPriority w:val="20"/>
    <w:qFormat/>
    <w:rsid w:val="00791EA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2062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19</Pages>
  <Words>11175</Words>
  <Characters>63701</Characters>
  <Application>Microsoft Office Word</Application>
  <DocSecurity>0</DocSecurity>
  <Lines>530</Lines>
  <Paragraphs>149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Celal Demirdaş</dc:creator>
  <cp:keywords/>
  <dc:description/>
  <cp:lastModifiedBy>Celal Demirdaş</cp:lastModifiedBy>
  <cp:revision>4</cp:revision>
  <cp:lastPrinted>2026-08-27T09:31:00Z</cp:lastPrinted>
  <dcterms:created xsi:type="dcterms:W3CDTF">2026-08-27T08:54:00Z</dcterms:created>
  <dcterms:modified xsi:type="dcterms:W3CDTF">2026-08-27T09:32:00Z</dcterms:modified>
</cp:coreProperties>
</file>