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6C2C" w14:textId="2850BAAC" w:rsidR="007E4586" w:rsidRDefault="0088030C" w:rsidP="007E4586">
      <w:pPr>
        <w:pStyle w:val="AralkYok"/>
        <w:jc w:val="center"/>
        <w:rPr>
          <w:rFonts w:ascii="Arial" w:hAnsi="Arial" w:cs="Arial"/>
          <w:b/>
          <w:bCs/>
        </w:rPr>
      </w:pPr>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11</w:t>
      </w:r>
      <w:r w:rsidRPr="00584BCE">
        <w:rPr>
          <w:rFonts w:ascii="Arial" w:hAnsi="Arial" w:cs="Arial"/>
          <w:b/>
          <w:bCs/>
        </w:rPr>
        <w:t xml:space="preserve">.SINIF </w:t>
      </w:r>
      <w:r w:rsidR="00113AD6">
        <w:rPr>
          <w:rFonts w:ascii="Arial" w:hAnsi="Arial" w:cs="Arial"/>
          <w:b/>
          <w:bCs/>
        </w:rPr>
        <w:t>KİMYA</w:t>
      </w:r>
      <w:r w:rsidRPr="00584BCE">
        <w:rPr>
          <w:rFonts w:ascii="Arial" w:hAnsi="Arial" w:cs="Arial"/>
          <w:b/>
          <w:bCs/>
        </w:rPr>
        <w:t xml:space="preserve"> DERSİ ÜNİTELENDİRİLMİŞ YILLIK PLANI</w:t>
      </w:r>
    </w:p>
    <w:tbl>
      <w:tblPr>
        <w:tblStyle w:val="TabloKlavuzu"/>
        <w:tblpPr w:leftFromText="141" w:rightFromText="141" w:vertAnchor="page" w:horzAnchor="margin" w:tblpY="811"/>
        <w:tblW w:w="0" w:type="auto"/>
        <w:tblLook w:val="04A0" w:firstRow="1" w:lastRow="0" w:firstColumn="1" w:lastColumn="0" w:noHBand="0" w:noVBand="1"/>
      </w:tblPr>
      <w:tblGrid>
        <w:gridCol w:w="1167"/>
        <w:gridCol w:w="4640"/>
        <w:gridCol w:w="3260"/>
        <w:gridCol w:w="3261"/>
        <w:gridCol w:w="3543"/>
      </w:tblGrid>
      <w:tr w:rsidR="00F33A98" w:rsidRPr="00F33A98" w14:paraId="2D0566C0" w14:textId="77777777" w:rsidTr="0088030C">
        <w:tc>
          <w:tcPr>
            <w:tcW w:w="1167" w:type="dxa"/>
            <w:shd w:val="clear" w:color="auto" w:fill="C1E4F5" w:themeFill="accent1" w:themeFillTint="33"/>
            <w:vAlign w:val="center"/>
          </w:tcPr>
          <w:p w14:paraId="4E275B1D" w14:textId="7E9DBA94" w:rsidR="00F33A98" w:rsidRPr="00F33A98" w:rsidRDefault="00113AD6" w:rsidP="0088030C">
            <w:pPr>
              <w:tabs>
                <w:tab w:val="left" w:pos="8810"/>
              </w:tabs>
              <w:jc w:val="center"/>
              <w:rPr>
                <w:rFonts w:cstheme="minorHAnsi"/>
                <w:b/>
                <w:color w:val="000000"/>
                <w:sz w:val="18"/>
                <w:szCs w:val="18"/>
              </w:rPr>
            </w:pPr>
            <w:r>
              <w:rPr>
                <w:rFonts w:cstheme="minorHAnsi"/>
                <w:b/>
                <w:color w:val="000000"/>
                <w:sz w:val="18"/>
                <w:szCs w:val="18"/>
              </w:rPr>
              <w:t>TEMA</w:t>
            </w:r>
            <w:r w:rsidR="00F33A98" w:rsidRPr="00F33A98">
              <w:rPr>
                <w:rFonts w:cstheme="minorHAnsi"/>
                <w:b/>
                <w:color w:val="000000"/>
                <w:sz w:val="18"/>
                <w:szCs w:val="18"/>
              </w:rPr>
              <w:t xml:space="preserve"> NO</w:t>
            </w:r>
          </w:p>
        </w:tc>
        <w:tc>
          <w:tcPr>
            <w:tcW w:w="4640" w:type="dxa"/>
            <w:shd w:val="clear" w:color="auto" w:fill="C1E4F5" w:themeFill="accent1" w:themeFillTint="33"/>
          </w:tcPr>
          <w:p w14:paraId="56DF46FE" w14:textId="6A51B7A7" w:rsidR="00F33A98" w:rsidRPr="00F33A98" w:rsidRDefault="00113AD6" w:rsidP="0088030C">
            <w:pPr>
              <w:tabs>
                <w:tab w:val="left" w:pos="8810"/>
              </w:tabs>
              <w:jc w:val="center"/>
              <w:rPr>
                <w:rFonts w:cstheme="minorHAnsi"/>
                <w:b/>
                <w:color w:val="000000"/>
                <w:sz w:val="18"/>
                <w:szCs w:val="18"/>
              </w:rPr>
            </w:pPr>
            <w:r>
              <w:rPr>
                <w:rFonts w:cstheme="minorHAnsi"/>
                <w:b/>
                <w:color w:val="000000"/>
                <w:sz w:val="18"/>
                <w:szCs w:val="18"/>
              </w:rPr>
              <w:t>TEMA</w:t>
            </w:r>
            <w:r w:rsidR="00F33A98" w:rsidRPr="00F33A98">
              <w:rPr>
                <w:rFonts w:cstheme="minorHAnsi"/>
                <w:b/>
                <w:color w:val="000000"/>
                <w:sz w:val="18"/>
                <w:szCs w:val="18"/>
              </w:rPr>
              <w:t xml:space="preserve"> ADI</w:t>
            </w:r>
          </w:p>
        </w:tc>
        <w:tc>
          <w:tcPr>
            <w:tcW w:w="3260" w:type="dxa"/>
            <w:shd w:val="clear" w:color="auto" w:fill="C1E4F5" w:themeFill="accent1" w:themeFillTint="33"/>
          </w:tcPr>
          <w:p w14:paraId="4EB367D9"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53A3C70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4D1801AF"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F33A98" w:rsidRPr="00F33A98" w14:paraId="56540E7D" w14:textId="77777777" w:rsidTr="0088030C">
        <w:tc>
          <w:tcPr>
            <w:tcW w:w="1167" w:type="dxa"/>
          </w:tcPr>
          <w:p w14:paraId="434394DD"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1</w:t>
            </w:r>
          </w:p>
        </w:tc>
        <w:tc>
          <w:tcPr>
            <w:tcW w:w="4640" w:type="dxa"/>
            <w:vAlign w:val="center"/>
          </w:tcPr>
          <w:p w14:paraId="12B2B635" w14:textId="0808B8D4" w:rsidR="00F33A98" w:rsidRPr="00F33A98" w:rsidRDefault="00113AD6" w:rsidP="0088030C">
            <w:pPr>
              <w:tabs>
                <w:tab w:val="left" w:pos="8810"/>
              </w:tabs>
              <w:rPr>
                <w:b/>
                <w:bCs/>
                <w:sz w:val="18"/>
                <w:szCs w:val="18"/>
              </w:rPr>
            </w:pPr>
            <w:r w:rsidRPr="00113AD6">
              <w:rPr>
                <w:b/>
                <w:bCs/>
                <w:sz w:val="18"/>
                <w:szCs w:val="18"/>
              </w:rPr>
              <w:t>ETKİLEŞİM</w:t>
            </w:r>
          </w:p>
        </w:tc>
        <w:tc>
          <w:tcPr>
            <w:tcW w:w="3260" w:type="dxa"/>
          </w:tcPr>
          <w:p w14:paraId="6D04D383" w14:textId="1E84059D" w:rsidR="00F33A98" w:rsidRPr="00F33A98" w:rsidRDefault="00113AD6" w:rsidP="0088030C">
            <w:pPr>
              <w:tabs>
                <w:tab w:val="left" w:pos="8810"/>
              </w:tabs>
              <w:jc w:val="center"/>
              <w:rPr>
                <w:rFonts w:cstheme="minorHAnsi"/>
                <w:b/>
                <w:color w:val="000000"/>
                <w:sz w:val="18"/>
                <w:szCs w:val="18"/>
              </w:rPr>
            </w:pPr>
            <w:r>
              <w:rPr>
                <w:rFonts w:cstheme="minorHAnsi"/>
                <w:b/>
                <w:color w:val="000000"/>
                <w:sz w:val="18"/>
                <w:szCs w:val="18"/>
              </w:rPr>
              <w:t>8</w:t>
            </w:r>
          </w:p>
        </w:tc>
        <w:tc>
          <w:tcPr>
            <w:tcW w:w="3261" w:type="dxa"/>
          </w:tcPr>
          <w:p w14:paraId="6D3334A2" w14:textId="0463228B" w:rsidR="00F33A98" w:rsidRPr="00F33A98" w:rsidRDefault="00113AD6" w:rsidP="0088030C">
            <w:pPr>
              <w:tabs>
                <w:tab w:val="left" w:pos="8810"/>
              </w:tabs>
              <w:jc w:val="center"/>
              <w:rPr>
                <w:rFonts w:cstheme="minorHAnsi"/>
                <w:b/>
                <w:color w:val="000000"/>
                <w:sz w:val="18"/>
                <w:szCs w:val="18"/>
              </w:rPr>
            </w:pPr>
            <w:r>
              <w:rPr>
                <w:rFonts w:cstheme="minorHAnsi"/>
                <w:b/>
                <w:color w:val="000000"/>
                <w:sz w:val="18"/>
                <w:szCs w:val="18"/>
              </w:rPr>
              <w:t>48</w:t>
            </w:r>
          </w:p>
        </w:tc>
        <w:tc>
          <w:tcPr>
            <w:tcW w:w="3543" w:type="dxa"/>
          </w:tcPr>
          <w:p w14:paraId="6077285B" w14:textId="3BF3840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127F23">
              <w:rPr>
                <w:rFonts w:cstheme="minorHAnsi"/>
                <w:b/>
                <w:color w:val="000000"/>
                <w:sz w:val="18"/>
                <w:szCs w:val="18"/>
              </w:rPr>
              <w:t>33</w:t>
            </w:r>
          </w:p>
        </w:tc>
      </w:tr>
      <w:tr w:rsidR="00F33A98" w:rsidRPr="00F33A98" w14:paraId="2D733092" w14:textId="77777777" w:rsidTr="0088030C">
        <w:tc>
          <w:tcPr>
            <w:tcW w:w="1167" w:type="dxa"/>
          </w:tcPr>
          <w:p w14:paraId="71BCACA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p>
        </w:tc>
        <w:tc>
          <w:tcPr>
            <w:tcW w:w="4640" w:type="dxa"/>
            <w:vAlign w:val="center"/>
          </w:tcPr>
          <w:p w14:paraId="6E392576" w14:textId="674B3E9F" w:rsidR="00F33A98" w:rsidRPr="00F33A98" w:rsidRDefault="00113AD6" w:rsidP="0088030C">
            <w:pPr>
              <w:tabs>
                <w:tab w:val="left" w:pos="8810"/>
              </w:tabs>
              <w:rPr>
                <w:rFonts w:cstheme="minorHAnsi"/>
                <w:b/>
                <w:bCs/>
                <w:color w:val="000000"/>
                <w:sz w:val="18"/>
                <w:szCs w:val="18"/>
              </w:rPr>
            </w:pPr>
            <w:r>
              <w:rPr>
                <w:rFonts w:cstheme="minorHAnsi"/>
                <w:b/>
                <w:bCs/>
                <w:color w:val="000000"/>
                <w:sz w:val="18"/>
                <w:szCs w:val="18"/>
              </w:rPr>
              <w:t>ÇEŞİTLİLİK</w:t>
            </w:r>
          </w:p>
        </w:tc>
        <w:tc>
          <w:tcPr>
            <w:tcW w:w="3260" w:type="dxa"/>
          </w:tcPr>
          <w:p w14:paraId="215F1E20" w14:textId="725C67FA" w:rsidR="00F33A98" w:rsidRPr="00F33A98" w:rsidRDefault="00113AD6" w:rsidP="0088030C">
            <w:pPr>
              <w:tabs>
                <w:tab w:val="left" w:pos="8810"/>
              </w:tabs>
              <w:jc w:val="center"/>
              <w:rPr>
                <w:rFonts w:cstheme="minorHAnsi"/>
                <w:b/>
                <w:color w:val="000000"/>
                <w:sz w:val="18"/>
                <w:szCs w:val="18"/>
              </w:rPr>
            </w:pPr>
            <w:r>
              <w:rPr>
                <w:rFonts w:cstheme="minorHAnsi"/>
                <w:b/>
                <w:color w:val="000000"/>
                <w:sz w:val="18"/>
                <w:szCs w:val="18"/>
              </w:rPr>
              <w:t>14</w:t>
            </w:r>
          </w:p>
        </w:tc>
        <w:tc>
          <w:tcPr>
            <w:tcW w:w="3261" w:type="dxa"/>
          </w:tcPr>
          <w:p w14:paraId="591367A6" w14:textId="544341C2" w:rsidR="00F33A98" w:rsidRPr="00F33A98" w:rsidRDefault="00113AD6" w:rsidP="0088030C">
            <w:pPr>
              <w:tabs>
                <w:tab w:val="left" w:pos="8810"/>
              </w:tabs>
              <w:jc w:val="center"/>
              <w:rPr>
                <w:rFonts w:cstheme="minorHAnsi"/>
                <w:b/>
                <w:color w:val="000000"/>
                <w:sz w:val="18"/>
                <w:szCs w:val="18"/>
              </w:rPr>
            </w:pPr>
            <w:r>
              <w:rPr>
                <w:rFonts w:cstheme="minorHAnsi"/>
                <w:b/>
                <w:color w:val="000000"/>
                <w:sz w:val="18"/>
                <w:szCs w:val="18"/>
              </w:rPr>
              <w:t>70</w:t>
            </w:r>
          </w:p>
        </w:tc>
        <w:tc>
          <w:tcPr>
            <w:tcW w:w="3543" w:type="dxa"/>
          </w:tcPr>
          <w:p w14:paraId="587C23B8" w14:textId="54AB0204"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127F23">
              <w:rPr>
                <w:rFonts w:cstheme="minorHAnsi"/>
                <w:b/>
                <w:color w:val="000000"/>
                <w:sz w:val="18"/>
                <w:szCs w:val="18"/>
              </w:rPr>
              <w:t>49</w:t>
            </w:r>
          </w:p>
        </w:tc>
      </w:tr>
      <w:tr w:rsidR="00F33A98" w:rsidRPr="00F33A98" w14:paraId="58EBE5E7" w14:textId="77777777" w:rsidTr="0088030C">
        <w:tc>
          <w:tcPr>
            <w:tcW w:w="1167" w:type="dxa"/>
          </w:tcPr>
          <w:p w14:paraId="371B2C01"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3</w:t>
            </w:r>
          </w:p>
        </w:tc>
        <w:tc>
          <w:tcPr>
            <w:tcW w:w="4640" w:type="dxa"/>
            <w:vAlign w:val="center"/>
          </w:tcPr>
          <w:p w14:paraId="2873E979" w14:textId="472F6756" w:rsidR="00F33A98" w:rsidRPr="00F33A98" w:rsidRDefault="00113AD6" w:rsidP="0088030C">
            <w:pPr>
              <w:tabs>
                <w:tab w:val="left" w:pos="8810"/>
              </w:tabs>
              <w:rPr>
                <w:rFonts w:cstheme="minorHAnsi"/>
                <w:b/>
                <w:bCs/>
                <w:color w:val="000000"/>
                <w:sz w:val="18"/>
                <w:szCs w:val="18"/>
              </w:rPr>
            </w:pPr>
            <w:r>
              <w:rPr>
                <w:rFonts w:cstheme="minorHAnsi"/>
                <w:b/>
                <w:bCs/>
                <w:color w:val="000000"/>
                <w:sz w:val="18"/>
                <w:szCs w:val="18"/>
              </w:rPr>
              <w:t>SÜRDÜRELEBİLİRLİLİK</w:t>
            </w:r>
          </w:p>
        </w:tc>
        <w:tc>
          <w:tcPr>
            <w:tcW w:w="3260" w:type="dxa"/>
          </w:tcPr>
          <w:p w14:paraId="01D088E6" w14:textId="34F8BED6" w:rsidR="00F33A98" w:rsidRPr="00F33A98" w:rsidRDefault="00127F23" w:rsidP="0088030C">
            <w:pPr>
              <w:tabs>
                <w:tab w:val="left" w:pos="8810"/>
              </w:tabs>
              <w:jc w:val="center"/>
              <w:rPr>
                <w:rFonts w:cstheme="minorHAnsi"/>
                <w:b/>
                <w:color w:val="000000"/>
                <w:sz w:val="18"/>
                <w:szCs w:val="18"/>
              </w:rPr>
            </w:pPr>
            <w:r>
              <w:rPr>
                <w:rFonts w:cstheme="minorHAnsi"/>
                <w:b/>
                <w:color w:val="000000"/>
                <w:sz w:val="18"/>
                <w:szCs w:val="18"/>
              </w:rPr>
              <w:t>3</w:t>
            </w:r>
          </w:p>
        </w:tc>
        <w:tc>
          <w:tcPr>
            <w:tcW w:w="3261" w:type="dxa"/>
          </w:tcPr>
          <w:p w14:paraId="38208D09" w14:textId="23626D5F" w:rsidR="00F33A98" w:rsidRPr="00F33A98" w:rsidRDefault="00127F23" w:rsidP="0088030C">
            <w:pPr>
              <w:tabs>
                <w:tab w:val="left" w:pos="8810"/>
              </w:tabs>
              <w:jc w:val="center"/>
              <w:rPr>
                <w:rFonts w:cstheme="minorHAnsi"/>
                <w:b/>
                <w:color w:val="000000"/>
                <w:sz w:val="18"/>
                <w:szCs w:val="18"/>
              </w:rPr>
            </w:pPr>
            <w:r>
              <w:rPr>
                <w:rFonts w:cstheme="minorHAnsi"/>
                <w:b/>
                <w:color w:val="000000"/>
                <w:sz w:val="18"/>
                <w:szCs w:val="18"/>
              </w:rPr>
              <w:t>20</w:t>
            </w:r>
          </w:p>
        </w:tc>
        <w:tc>
          <w:tcPr>
            <w:tcW w:w="3543" w:type="dxa"/>
          </w:tcPr>
          <w:p w14:paraId="53CF75ED" w14:textId="2824586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127F23">
              <w:rPr>
                <w:rFonts w:cstheme="minorHAnsi"/>
                <w:b/>
                <w:color w:val="000000"/>
                <w:sz w:val="18"/>
                <w:szCs w:val="18"/>
              </w:rPr>
              <w:t>14</w:t>
            </w:r>
          </w:p>
        </w:tc>
      </w:tr>
      <w:tr w:rsidR="00F33A98" w:rsidRPr="00F33A98" w14:paraId="0295A0D4" w14:textId="77777777" w:rsidTr="0088030C">
        <w:tc>
          <w:tcPr>
            <w:tcW w:w="1167" w:type="dxa"/>
          </w:tcPr>
          <w:p w14:paraId="290907AF" w14:textId="15FEAB39" w:rsidR="00F33A98" w:rsidRPr="00F33A98" w:rsidRDefault="00F33A98" w:rsidP="0088030C">
            <w:pPr>
              <w:tabs>
                <w:tab w:val="left" w:pos="8810"/>
              </w:tabs>
              <w:jc w:val="center"/>
              <w:rPr>
                <w:rFonts w:cstheme="minorHAnsi"/>
                <w:b/>
                <w:color w:val="000000"/>
                <w:sz w:val="18"/>
                <w:szCs w:val="18"/>
              </w:rPr>
            </w:pPr>
          </w:p>
        </w:tc>
        <w:tc>
          <w:tcPr>
            <w:tcW w:w="4640" w:type="dxa"/>
            <w:vAlign w:val="center"/>
          </w:tcPr>
          <w:p w14:paraId="5A787A5F" w14:textId="77777777" w:rsidR="00F33A98" w:rsidRPr="00F33A98" w:rsidRDefault="00F33A98" w:rsidP="0088030C">
            <w:pPr>
              <w:tabs>
                <w:tab w:val="left" w:pos="8810"/>
              </w:tabs>
              <w:rPr>
                <w:b/>
                <w:bCs/>
                <w:sz w:val="18"/>
                <w:szCs w:val="18"/>
              </w:rPr>
            </w:pPr>
            <w:r w:rsidRPr="00F33A98">
              <w:rPr>
                <w:b/>
                <w:bCs/>
                <w:sz w:val="18"/>
                <w:szCs w:val="18"/>
              </w:rPr>
              <w:t>OKUL TEMELLİ PLANLAMA*</w:t>
            </w:r>
          </w:p>
        </w:tc>
        <w:tc>
          <w:tcPr>
            <w:tcW w:w="3260" w:type="dxa"/>
          </w:tcPr>
          <w:p w14:paraId="5AFB7862"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p>
        </w:tc>
        <w:tc>
          <w:tcPr>
            <w:tcW w:w="3261" w:type="dxa"/>
          </w:tcPr>
          <w:p w14:paraId="7C463AB0" w14:textId="59D3D52A" w:rsidR="00F33A98" w:rsidRPr="00F33A98" w:rsidRDefault="00893EF5" w:rsidP="0088030C">
            <w:pPr>
              <w:tabs>
                <w:tab w:val="left" w:pos="8810"/>
              </w:tabs>
              <w:jc w:val="center"/>
              <w:rPr>
                <w:rFonts w:cstheme="minorHAnsi"/>
                <w:b/>
                <w:color w:val="000000"/>
                <w:sz w:val="18"/>
                <w:szCs w:val="18"/>
              </w:rPr>
            </w:pPr>
            <w:r>
              <w:rPr>
                <w:rFonts w:cstheme="minorHAnsi"/>
                <w:b/>
                <w:color w:val="000000"/>
                <w:sz w:val="18"/>
                <w:szCs w:val="18"/>
              </w:rPr>
              <w:t>6</w:t>
            </w:r>
          </w:p>
        </w:tc>
        <w:tc>
          <w:tcPr>
            <w:tcW w:w="3543" w:type="dxa"/>
          </w:tcPr>
          <w:p w14:paraId="2D467224" w14:textId="15601EA5"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127F23">
              <w:rPr>
                <w:rFonts w:cstheme="minorHAnsi"/>
                <w:b/>
                <w:color w:val="000000"/>
                <w:sz w:val="18"/>
                <w:szCs w:val="18"/>
              </w:rPr>
              <w:t>4</w:t>
            </w:r>
          </w:p>
        </w:tc>
      </w:tr>
      <w:tr w:rsidR="00F33A98" w:rsidRPr="00F33A98" w14:paraId="57FF8CF9" w14:textId="77777777" w:rsidTr="0088030C">
        <w:tc>
          <w:tcPr>
            <w:tcW w:w="5807" w:type="dxa"/>
            <w:gridSpan w:val="2"/>
            <w:shd w:val="clear" w:color="auto" w:fill="C1E4F5" w:themeFill="accent1" w:themeFillTint="33"/>
            <w:vAlign w:val="center"/>
          </w:tcPr>
          <w:p w14:paraId="41479F03" w14:textId="77777777" w:rsidR="00F33A98" w:rsidRPr="00F33A98" w:rsidRDefault="00F33A98" w:rsidP="0088030C">
            <w:pPr>
              <w:tabs>
                <w:tab w:val="left" w:pos="8810"/>
              </w:tabs>
              <w:jc w:val="right"/>
              <w:rPr>
                <w:rFonts w:cstheme="minorHAnsi"/>
                <w:b/>
                <w:color w:val="000000"/>
                <w:sz w:val="18"/>
                <w:szCs w:val="18"/>
              </w:rPr>
            </w:pPr>
            <w:r w:rsidRPr="00F33A98">
              <w:rPr>
                <w:rFonts w:cstheme="minorHAnsi"/>
                <w:b/>
                <w:color w:val="000000"/>
                <w:sz w:val="18"/>
                <w:szCs w:val="18"/>
              </w:rPr>
              <w:t>TOPLAM</w:t>
            </w:r>
          </w:p>
        </w:tc>
        <w:tc>
          <w:tcPr>
            <w:tcW w:w="3260" w:type="dxa"/>
            <w:shd w:val="clear" w:color="auto" w:fill="C1E4F5" w:themeFill="accent1" w:themeFillTint="33"/>
          </w:tcPr>
          <w:p w14:paraId="73AC0032"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24</w:t>
            </w:r>
          </w:p>
        </w:tc>
        <w:tc>
          <w:tcPr>
            <w:tcW w:w="3261" w:type="dxa"/>
            <w:shd w:val="clear" w:color="auto" w:fill="C1E4F5" w:themeFill="accent1" w:themeFillTint="33"/>
          </w:tcPr>
          <w:p w14:paraId="2890614C" w14:textId="60892EFE"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144</w:t>
            </w:r>
          </w:p>
        </w:tc>
        <w:tc>
          <w:tcPr>
            <w:tcW w:w="3543" w:type="dxa"/>
            <w:shd w:val="clear" w:color="auto" w:fill="C1E4F5" w:themeFill="accent1" w:themeFillTint="33"/>
          </w:tcPr>
          <w:p w14:paraId="45F16013" w14:textId="6E53BA05" w:rsidR="00F33A98" w:rsidRPr="00F33A98" w:rsidRDefault="00893EF5" w:rsidP="0088030C">
            <w:pPr>
              <w:tabs>
                <w:tab w:val="left" w:pos="8810"/>
              </w:tabs>
              <w:jc w:val="center"/>
              <w:rPr>
                <w:rFonts w:cstheme="minorHAnsi"/>
                <w:b/>
                <w:color w:val="000000"/>
                <w:sz w:val="18"/>
                <w:szCs w:val="18"/>
              </w:rPr>
            </w:pPr>
            <w:r>
              <w:rPr>
                <w:rFonts w:cstheme="minorHAnsi"/>
                <w:b/>
                <w:color w:val="000000"/>
                <w:sz w:val="18"/>
                <w:szCs w:val="18"/>
              </w:rPr>
              <w:t>%</w:t>
            </w:r>
            <w:r w:rsidR="00F33A98" w:rsidRPr="00F33A98">
              <w:rPr>
                <w:rFonts w:cstheme="minorHAnsi"/>
                <w:b/>
                <w:color w:val="000000"/>
                <w:sz w:val="18"/>
                <w:szCs w:val="18"/>
              </w:rPr>
              <w:t>100</w:t>
            </w:r>
          </w:p>
        </w:tc>
      </w:tr>
    </w:tbl>
    <w:tbl>
      <w:tblPr>
        <w:tblStyle w:val="TabloKlavuzu"/>
        <w:tblW w:w="15871" w:type="dxa"/>
        <w:tblLayout w:type="fixed"/>
        <w:tblLook w:val="04A0" w:firstRow="1" w:lastRow="0" w:firstColumn="1" w:lastColumn="0" w:noHBand="0" w:noVBand="1"/>
      </w:tblPr>
      <w:tblGrid>
        <w:gridCol w:w="553"/>
        <w:gridCol w:w="505"/>
        <w:gridCol w:w="473"/>
        <w:gridCol w:w="1441"/>
        <w:gridCol w:w="5245"/>
        <w:gridCol w:w="567"/>
        <w:gridCol w:w="94"/>
        <w:gridCol w:w="615"/>
        <w:gridCol w:w="46"/>
        <w:gridCol w:w="662"/>
        <w:gridCol w:w="614"/>
        <w:gridCol w:w="95"/>
        <w:gridCol w:w="519"/>
        <w:gridCol w:w="48"/>
        <w:gridCol w:w="567"/>
        <w:gridCol w:w="567"/>
        <w:gridCol w:w="94"/>
        <w:gridCol w:w="473"/>
        <w:gridCol w:w="189"/>
        <w:gridCol w:w="662"/>
        <w:gridCol w:w="992"/>
        <w:gridCol w:w="850"/>
      </w:tblGrid>
      <w:tr w:rsidR="00113AD6" w14:paraId="372FADC0" w14:textId="77777777" w:rsidTr="00127F23">
        <w:trPr>
          <w:cantSplit/>
          <w:trHeight w:val="1614"/>
        </w:trPr>
        <w:tc>
          <w:tcPr>
            <w:tcW w:w="553" w:type="dxa"/>
            <w:shd w:val="clear" w:color="auto" w:fill="FFF8E1"/>
            <w:textDirection w:val="btLr"/>
            <w:vAlign w:val="center"/>
          </w:tcPr>
          <w:p w14:paraId="22A80CAE" w14:textId="50665434"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05" w:type="dxa"/>
            <w:shd w:val="clear" w:color="auto" w:fill="FFF8E1"/>
            <w:textDirection w:val="btLr"/>
            <w:vAlign w:val="center"/>
          </w:tcPr>
          <w:p w14:paraId="6372B8E7" w14:textId="00B929EF" w:rsidR="00A971B2" w:rsidRDefault="00A971B2"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73" w:type="dxa"/>
            <w:shd w:val="clear" w:color="auto" w:fill="FFF8E1"/>
            <w:textDirection w:val="btLr"/>
            <w:vAlign w:val="center"/>
          </w:tcPr>
          <w:p w14:paraId="3D7BFE03" w14:textId="5A8A5D89"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441" w:type="dxa"/>
            <w:shd w:val="clear" w:color="auto" w:fill="FDF9FC"/>
            <w:textDirection w:val="btLr"/>
            <w:vAlign w:val="center"/>
          </w:tcPr>
          <w:p w14:paraId="5A1C8FFF" w14:textId="09F225AD" w:rsidR="00A971B2" w:rsidRDefault="00A971B2" w:rsidP="00D6159A">
            <w:pPr>
              <w:pStyle w:val="AralkYok"/>
              <w:jc w:val="center"/>
              <w:rPr>
                <w:rFonts w:ascii="Arial" w:hAnsi="Arial" w:cs="Arial"/>
                <w:b/>
                <w:bCs/>
              </w:rPr>
            </w:pPr>
            <w:r>
              <w:rPr>
                <w:rFonts w:ascii="Calibri" w:hAnsi="Calibri" w:cs="Calibri"/>
                <w:b/>
                <w:bCs/>
                <w:color w:val="C00000"/>
                <w:sz w:val="20"/>
                <w:szCs w:val="20"/>
              </w:rPr>
              <w:t>ÖĞRENME ÇIKTILARI</w:t>
            </w:r>
          </w:p>
        </w:tc>
        <w:tc>
          <w:tcPr>
            <w:tcW w:w="5245" w:type="dxa"/>
            <w:shd w:val="clear" w:color="auto" w:fill="F8FCF6"/>
            <w:vAlign w:val="center"/>
          </w:tcPr>
          <w:p w14:paraId="4056BEA7" w14:textId="2E74C15B" w:rsidR="00A971B2" w:rsidRDefault="00A971B2" w:rsidP="00D6159A">
            <w:pPr>
              <w:pStyle w:val="AralkYok"/>
              <w:jc w:val="center"/>
              <w:rPr>
                <w:rFonts w:ascii="Arial" w:hAnsi="Arial" w:cs="Arial"/>
                <w:b/>
                <w:bCs/>
              </w:rPr>
            </w:pPr>
            <w:r>
              <w:rPr>
                <w:rFonts w:ascii="Calibri" w:hAnsi="Calibri" w:cs="Calibri"/>
                <w:b/>
                <w:color w:val="C00000"/>
                <w:sz w:val="20"/>
                <w:szCs w:val="20"/>
              </w:rPr>
              <w:t>SÜREÇ BİLEŞENLERİ</w:t>
            </w:r>
          </w:p>
        </w:tc>
        <w:tc>
          <w:tcPr>
            <w:tcW w:w="567" w:type="dxa"/>
            <w:shd w:val="clear" w:color="auto" w:fill="FEF8F4"/>
            <w:textDirection w:val="btLr"/>
            <w:vAlign w:val="center"/>
          </w:tcPr>
          <w:p w14:paraId="446A94E1" w14:textId="1F870E7C" w:rsidR="00A971B2" w:rsidRPr="00127F23" w:rsidRDefault="00A971B2" w:rsidP="00D6159A">
            <w:pPr>
              <w:pStyle w:val="AralkYok"/>
              <w:jc w:val="center"/>
              <w:rPr>
                <w:rFonts w:ascii="Calibri" w:hAnsi="Calibri" w:cs="Arial"/>
                <w:b/>
                <w:bCs/>
              </w:rPr>
            </w:pPr>
            <w:r w:rsidRPr="00127F23">
              <w:rPr>
                <w:rFonts w:ascii="Calibri" w:hAnsi="Calibri" w:cs="Calibri"/>
                <w:b/>
                <w:bCs/>
                <w:color w:val="C00000"/>
                <w:sz w:val="18"/>
                <w:szCs w:val="18"/>
              </w:rPr>
              <w:t>ALAN BECERİLERİ</w:t>
            </w:r>
          </w:p>
        </w:tc>
        <w:tc>
          <w:tcPr>
            <w:tcW w:w="709" w:type="dxa"/>
            <w:gridSpan w:val="2"/>
            <w:shd w:val="clear" w:color="auto" w:fill="FEF8F4"/>
            <w:textDirection w:val="btLr"/>
            <w:vAlign w:val="center"/>
          </w:tcPr>
          <w:p w14:paraId="7AB2BE9F" w14:textId="1B4375E7" w:rsidR="00A971B2" w:rsidRPr="00127F23" w:rsidRDefault="00A971B2" w:rsidP="00D6159A">
            <w:pPr>
              <w:pStyle w:val="AralkYok"/>
              <w:jc w:val="center"/>
              <w:rPr>
                <w:rFonts w:ascii="Calibri" w:hAnsi="Calibri" w:cs="Arial"/>
                <w:b/>
                <w:bCs/>
              </w:rPr>
            </w:pPr>
            <w:r w:rsidRPr="00127F23">
              <w:rPr>
                <w:rFonts w:ascii="Calibri" w:hAnsi="Calibri" w:cs="Calibri"/>
                <w:b/>
                <w:bCs/>
                <w:color w:val="C00000"/>
                <w:sz w:val="18"/>
                <w:szCs w:val="18"/>
              </w:rPr>
              <w:t>KAVRAMSAL BECERİLER</w:t>
            </w:r>
          </w:p>
        </w:tc>
        <w:tc>
          <w:tcPr>
            <w:tcW w:w="708" w:type="dxa"/>
            <w:gridSpan w:val="2"/>
            <w:shd w:val="clear" w:color="auto" w:fill="FEF8F4"/>
            <w:textDirection w:val="btLr"/>
            <w:vAlign w:val="center"/>
          </w:tcPr>
          <w:p w14:paraId="0F6080D5" w14:textId="060EE401" w:rsidR="00A971B2" w:rsidRPr="00127F23" w:rsidRDefault="00A971B2" w:rsidP="00D6159A">
            <w:pPr>
              <w:pStyle w:val="AralkYok"/>
              <w:jc w:val="center"/>
              <w:rPr>
                <w:rFonts w:ascii="Calibri" w:hAnsi="Calibri" w:cs="Arial"/>
                <w:b/>
                <w:bCs/>
              </w:rPr>
            </w:pPr>
            <w:r w:rsidRPr="00127F23">
              <w:rPr>
                <w:rFonts w:ascii="Calibri" w:hAnsi="Calibri" w:cs="Calibri"/>
                <w:b/>
                <w:bCs/>
                <w:color w:val="C00000"/>
                <w:sz w:val="18"/>
                <w:szCs w:val="18"/>
              </w:rPr>
              <w:t>EĞİLİMLER</w:t>
            </w:r>
          </w:p>
        </w:tc>
        <w:tc>
          <w:tcPr>
            <w:tcW w:w="709" w:type="dxa"/>
            <w:gridSpan w:val="2"/>
            <w:shd w:val="clear" w:color="auto" w:fill="F6F9FC"/>
            <w:textDirection w:val="btLr"/>
            <w:vAlign w:val="center"/>
          </w:tcPr>
          <w:p w14:paraId="63B05BEC" w14:textId="0744EB15" w:rsidR="00A971B2" w:rsidRPr="00127F23" w:rsidRDefault="00A971B2" w:rsidP="00CF767B">
            <w:pPr>
              <w:pStyle w:val="AralkYok"/>
              <w:ind w:left="113" w:right="113"/>
              <w:jc w:val="center"/>
              <w:rPr>
                <w:rFonts w:ascii="Calibri" w:hAnsi="Calibri" w:cs="Arial"/>
                <w:b/>
                <w:bCs/>
              </w:rPr>
            </w:pPr>
            <w:r w:rsidRPr="00127F23">
              <w:rPr>
                <w:rFonts w:ascii="Calibri" w:hAnsi="Calibri" w:cs="Arial"/>
                <w:b/>
                <w:bCs/>
                <w:color w:val="C00000"/>
                <w:sz w:val="18"/>
                <w:szCs w:val="18"/>
              </w:rPr>
              <w:t>Sosyal-Duygusal öğrenme becerileri</w:t>
            </w:r>
          </w:p>
        </w:tc>
        <w:tc>
          <w:tcPr>
            <w:tcW w:w="567" w:type="dxa"/>
            <w:gridSpan w:val="2"/>
            <w:shd w:val="clear" w:color="auto" w:fill="F6F9FC"/>
            <w:textDirection w:val="btLr"/>
            <w:vAlign w:val="center"/>
          </w:tcPr>
          <w:p w14:paraId="7FC34FC0" w14:textId="268F228F" w:rsidR="00A971B2" w:rsidRPr="00127F23" w:rsidRDefault="00A971B2" w:rsidP="00CF767B">
            <w:pPr>
              <w:pStyle w:val="AralkYok"/>
              <w:ind w:left="113" w:right="113"/>
              <w:jc w:val="center"/>
              <w:rPr>
                <w:rFonts w:ascii="Calibri" w:hAnsi="Calibri" w:cs="Arial"/>
                <w:b/>
                <w:bCs/>
                <w:color w:val="C00000"/>
                <w:sz w:val="18"/>
                <w:szCs w:val="18"/>
              </w:rPr>
            </w:pPr>
            <w:r w:rsidRPr="00127F23">
              <w:rPr>
                <w:rFonts w:ascii="Calibri" w:hAnsi="Calibri" w:cs="Arial"/>
                <w:b/>
                <w:bCs/>
                <w:color w:val="C00000"/>
                <w:sz w:val="18"/>
                <w:szCs w:val="18"/>
              </w:rPr>
              <w:t>Değerler</w:t>
            </w:r>
          </w:p>
        </w:tc>
        <w:tc>
          <w:tcPr>
            <w:tcW w:w="567" w:type="dxa"/>
            <w:shd w:val="clear" w:color="auto" w:fill="F6F9FC"/>
            <w:textDirection w:val="btLr"/>
            <w:vAlign w:val="center"/>
          </w:tcPr>
          <w:p w14:paraId="7499A9AB" w14:textId="54A133CA" w:rsidR="00A971B2" w:rsidRPr="00127F23" w:rsidRDefault="00A971B2" w:rsidP="00CF767B">
            <w:pPr>
              <w:pStyle w:val="AralkYok"/>
              <w:ind w:left="113" w:right="113"/>
              <w:jc w:val="center"/>
              <w:rPr>
                <w:rFonts w:ascii="Calibri" w:hAnsi="Calibri" w:cs="Arial"/>
                <w:b/>
                <w:bCs/>
                <w:color w:val="C00000"/>
                <w:sz w:val="18"/>
                <w:szCs w:val="18"/>
              </w:rPr>
            </w:pPr>
            <w:r w:rsidRPr="00127F23">
              <w:rPr>
                <w:rFonts w:ascii="Calibri" w:hAnsi="Calibri" w:cs="Arial"/>
                <w:b/>
                <w:bCs/>
                <w:color w:val="C00000"/>
                <w:sz w:val="18"/>
                <w:szCs w:val="18"/>
              </w:rPr>
              <w:t>Okur Yazarlık becerileri</w:t>
            </w:r>
          </w:p>
        </w:tc>
        <w:tc>
          <w:tcPr>
            <w:tcW w:w="567" w:type="dxa"/>
            <w:shd w:val="clear" w:color="auto" w:fill="FEF8F4"/>
            <w:textDirection w:val="btLr"/>
            <w:vAlign w:val="center"/>
          </w:tcPr>
          <w:p w14:paraId="460EED6C" w14:textId="083CDA54" w:rsidR="00A971B2" w:rsidRPr="00127F23" w:rsidRDefault="00A971B2" w:rsidP="00D6159A">
            <w:pPr>
              <w:pStyle w:val="AralkYok"/>
              <w:jc w:val="center"/>
              <w:rPr>
                <w:rFonts w:ascii="Calibri" w:hAnsi="Calibri" w:cs="Arial"/>
                <w:b/>
                <w:bCs/>
              </w:rPr>
            </w:pPr>
            <w:r w:rsidRPr="00127F23">
              <w:rPr>
                <w:rFonts w:ascii="Calibri" w:hAnsi="Calibri" w:cs="Calibri"/>
                <w:b/>
                <w:bCs/>
                <w:color w:val="C00000"/>
                <w:sz w:val="18"/>
                <w:szCs w:val="18"/>
              </w:rPr>
              <w:t>DİSİPLİNLER ARASI İLİŞKİLER</w:t>
            </w:r>
          </w:p>
        </w:tc>
        <w:tc>
          <w:tcPr>
            <w:tcW w:w="567" w:type="dxa"/>
            <w:gridSpan w:val="2"/>
            <w:shd w:val="clear" w:color="auto" w:fill="FEF8F4"/>
            <w:textDirection w:val="btLr"/>
          </w:tcPr>
          <w:p w14:paraId="71F2B89E" w14:textId="4BD720F0" w:rsidR="00A971B2" w:rsidRPr="00127F23" w:rsidRDefault="00A971B2" w:rsidP="00D6159A">
            <w:pPr>
              <w:pStyle w:val="AralkYok"/>
              <w:jc w:val="center"/>
              <w:rPr>
                <w:rFonts w:ascii="Calibri" w:hAnsi="Calibri" w:cs="Calibri"/>
                <w:b/>
                <w:bCs/>
                <w:color w:val="C00000"/>
                <w:sz w:val="18"/>
                <w:szCs w:val="18"/>
              </w:rPr>
            </w:pPr>
            <w:r w:rsidRPr="00127F23">
              <w:rPr>
                <w:rFonts w:ascii="Calibri" w:hAnsi="Calibri" w:cs="Calibri"/>
                <w:b/>
                <w:bCs/>
                <w:color w:val="C00000"/>
                <w:sz w:val="18"/>
                <w:szCs w:val="18"/>
              </w:rPr>
              <w:t>Beceriler Arası İlişkiler</w:t>
            </w:r>
          </w:p>
        </w:tc>
        <w:tc>
          <w:tcPr>
            <w:tcW w:w="851" w:type="dxa"/>
            <w:gridSpan w:val="2"/>
            <w:shd w:val="clear" w:color="auto" w:fill="FEF8F4"/>
            <w:textDirection w:val="btLr"/>
            <w:vAlign w:val="center"/>
          </w:tcPr>
          <w:p w14:paraId="45B71C14" w14:textId="508DFB69" w:rsidR="00A971B2" w:rsidRPr="00127F23" w:rsidRDefault="00A971B2" w:rsidP="00D6159A">
            <w:pPr>
              <w:pStyle w:val="AralkYok"/>
              <w:jc w:val="center"/>
              <w:rPr>
                <w:rFonts w:ascii="Calibri" w:hAnsi="Calibri" w:cs="Arial"/>
                <w:b/>
                <w:bCs/>
              </w:rPr>
            </w:pPr>
            <w:r w:rsidRPr="00127F23">
              <w:rPr>
                <w:rFonts w:ascii="Calibri" w:hAnsi="Calibri" w:cs="Calibri"/>
                <w:b/>
                <w:bCs/>
                <w:color w:val="C00000"/>
                <w:sz w:val="17"/>
                <w:szCs w:val="17"/>
              </w:rPr>
              <w:t>KULLANILAN EĞİTİM TEKNOLOJİLERİ, ARAÇ VE GEREÇLERİ</w:t>
            </w:r>
          </w:p>
        </w:tc>
        <w:tc>
          <w:tcPr>
            <w:tcW w:w="992" w:type="dxa"/>
            <w:shd w:val="clear" w:color="auto" w:fill="F6F9FC"/>
            <w:textDirection w:val="btLr"/>
            <w:vAlign w:val="center"/>
          </w:tcPr>
          <w:p w14:paraId="1CBD0EEC" w14:textId="678ACD58" w:rsidR="00A971B2" w:rsidRPr="00127F23" w:rsidRDefault="00A971B2" w:rsidP="00127F23">
            <w:pPr>
              <w:pStyle w:val="AralkYok"/>
              <w:ind w:left="113" w:right="113"/>
              <w:jc w:val="center"/>
              <w:rPr>
                <w:rFonts w:ascii="Calibri" w:hAnsi="Calibri" w:cs="Arial"/>
                <w:b/>
                <w:bCs/>
              </w:rPr>
            </w:pPr>
            <w:r w:rsidRPr="00127F23">
              <w:rPr>
                <w:rFonts w:ascii="Calibri" w:hAnsi="Calibri" w:cs="Calibri"/>
                <w:b/>
                <w:bCs/>
                <w:color w:val="C00000"/>
                <w:sz w:val="20"/>
                <w:szCs w:val="20"/>
              </w:rPr>
              <w:t>Belirli Gün Haftalar</w:t>
            </w:r>
          </w:p>
        </w:tc>
        <w:tc>
          <w:tcPr>
            <w:tcW w:w="850" w:type="dxa"/>
            <w:shd w:val="clear" w:color="auto" w:fill="F6F9FC"/>
            <w:textDirection w:val="btLr"/>
            <w:vAlign w:val="center"/>
          </w:tcPr>
          <w:p w14:paraId="1BF23D8B" w14:textId="7E0191F6" w:rsidR="00A971B2" w:rsidRPr="00127F23" w:rsidRDefault="00A971B2" w:rsidP="00127F23">
            <w:pPr>
              <w:pStyle w:val="AralkYok"/>
              <w:ind w:left="113" w:right="113"/>
              <w:jc w:val="center"/>
              <w:rPr>
                <w:rFonts w:ascii="Calibri" w:hAnsi="Calibri" w:cs="Arial"/>
                <w:b/>
                <w:bCs/>
              </w:rPr>
            </w:pPr>
            <w:r w:rsidRPr="00127F23">
              <w:rPr>
                <w:rFonts w:ascii="Calibri" w:hAnsi="Calibri" w:cs="Calibri"/>
                <w:b/>
                <w:bCs/>
                <w:color w:val="C00000"/>
                <w:sz w:val="20"/>
                <w:szCs w:val="20"/>
              </w:rPr>
              <w:t>Açıklama</w:t>
            </w:r>
          </w:p>
        </w:tc>
      </w:tr>
      <w:tr w:rsidR="00A971B2" w14:paraId="24A946FB" w14:textId="77777777" w:rsidTr="00113AD6">
        <w:trPr>
          <w:trHeight w:val="704"/>
        </w:trPr>
        <w:tc>
          <w:tcPr>
            <w:tcW w:w="15871" w:type="dxa"/>
            <w:gridSpan w:val="22"/>
            <w:shd w:val="clear" w:color="auto" w:fill="F2F2F2" w:themeFill="background1" w:themeFillShade="F2"/>
          </w:tcPr>
          <w:p w14:paraId="39D0C90C" w14:textId="061D9351" w:rsidR="00A971B2" w:rsidRPr="00F33A98" w:rsidRDefault="007B0FAE" w:rsidP="00D6159A">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00A971B2" w:rsidRPr="00F33A98">
              <w:rPr>
                <w:rFonts w:ascii="Calibri" w:hAnsi="Calibri" w:cs="Calibri"/>
                <w:b/>
                <w:bCs/>
                <w:color w:val="C00000"/>
                <w:sz w:val="18"/>
                <w:szCs w:val="18"/>
              </w:rPr>
              <w:t xml:space="preserve">                      : </w:t>
            </w:r>
            <w:r w:rsidR="00127F23">
              <w:rPr>
                <w:b/>
                <w:bCs/>
                <w:color w:val="C00000"/>
                <w:sz w:val="18"/>
                <w:szCs w:val="18"/>
              </w:rPr>
              <w:t>ETKİLEŞİM</w:t>
            </w:r>
          </w:p>
          <w:p w14:paraId="19BDB23F" w14:textId="54CF2487" w:rsidR="00A971B2" w:rsidRPr="00F33A98" w:rsidRDefault="00A971B2" w:rsidP="00D6159A">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 </w:t>
            </w:r>
            <w:r w:rsidR="00127F23">
              <w:rPr>
                <w:rFonts w:ascii="Calibri" w:hAnsi="Calibri" w:cs="Calibri"/>
                <w:b/>
                <w:color w:val="C00000"/>
                <w:sz w:val="18"/>
                <w:szCs w:val="18"/>
              </w:rPr>
              <w:t>8</w:t>
            </w:r>
            <w:r w:rsidRPr="00F33A98">
              <w:rPr>
                <w:rFonts w:ascii="Calibri" w:hAnsi="Calibri" w:cs="Calibri"/>
                <w:b/>
                <w:sz w:val="18"/>
                <w:szCs w:val="18"/>
              </w:rPr>
              <w:t xml:space="preserve">     </w:t>
            </w:r>
          </w:p>
          <w:p w14:paraId="000D98BD" w14:textId="3F2B9A3B" w:rsidR="00A971B2" w:rsidRDefault="00A971B2" w:rsidP="00D6159A">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4</w:t>
            </w:r>
            <w:r w:rsidR="00127F23">
              <w:rPr>
                <w:rFonts w:ascii="Calibri" w:hAnsi="Calibri" w:cs="Calibri"/>
                <w:b/>
                <w:color w:val="C00000"/>
                <w:sz w:val="18"/>
                <w:szCs w:val="18"/>
              </w:rPr>
              <w:t>8</w:t>
            </w:r>
            <w:r w:rsidRPr="00F33A98">
              <w:rPr>
                <w:rFonts w:ascii="Calibri" w:hAnsi="Calibri" w:cs="Calibri"/>
                <w:b/>
                <w:color w:val="C00000"/>
                <w:sz w:val="18"/>
                <w:szCs w:val="18"/>
              </w:rPr>
              <w:t xml:space="preserve"> saat</w:t>
            </w:r>
            <w:r>
              <w:rPr>
                <w:rFonts w:ascii="Arial" w:hAnsi="Arial" w:cs="Arial"/>
                <w:b/>
                <w:bCs/>
              </w:rPr>
              <w:t xml:space="preserve"> </w:t>
            </w:r>
          </w:p>
        </w:tc>
      </w:tr>
      <w:tr w:rsidR="007B0FAE" w14:paraId="765E0FF6" w14:textId="77777777" w:rsidTr="00310368">
        <w:trPr>
          <w:trHeight w:val="1819"/>
        </w:trPr>
        <w:tc>
          <w:tcPr>
            <w:tcW w:w="553" w:type="dxa"/>
            <w:vMerge w:val="restart"/>
            <w:shd w:val="clear" w:color="auto" w:fill="FFF8E1"/>
            <w:textDirection w:val="btLr"/>
            <w:vAlign w:val="center"/>
          </w:tcPr>
          <w:p w14:paraId="23E7666C" w14:textId="2602AF5D" w:rsidR="007B0FAE" w:rsidRDefault="007B0FAE" w:rsidP="002D521E">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05" w:type="dxa"/>
            <w:shd w:val="clear" w:color="auto" w:fill="FFF8E1"/>
            <w:vAlign w:val="center"/>
          </w:tcPr>
          <w:p w14:paraId="7F50F294" w14:textId="39D9888C"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5F77248E" w14:textId="314E021C"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1BD8C633" w14:textId="77777777" w:rsidR="007B0FAE" w:rsidRPr="00127F23" w:rsidRDefault="007B0FAE" w:rsidP="002D521E">
            <w:pPr>
              <w:pStyle w:val="AralkYok"/>
              <w:jc w:val="center"/>
              <w:rPr>
                <w:rFonts w:ascii="Calibri" w:hAnsi="Calibri" w:cs="Calibri"/>
                <w:b/>
                <w:sz w:val="20"/>
                <w:szCs w:val="20"/>
              </w:rPr>
            </w:pPr>
            <w:r w:rsidRPr="00127F23">
              <w:rPr>
                <w:rFonts w:ascii="Calibri" w:hAnsi="Calibri" w:cs="Calibri"/>
                <w:b/>
                <w:sz w:val="20"/>
                <w:szCs w:val="20"/>
              </w:rPr>
              <w:t>KİM.11.1.1. Fiziksel ve kimyasal olaylardaki enerji değişimine ilişkin deney yapabilme</w:t>
            </w:r>
          </w:p>
          <w:p w14:paraId="78C2411C" w14:textId="7096B732" w:rsidR="007B0FAE" w:rsidRPr="00127F23" w:rsidRDefault="007B0FAE" w:rsidP="002D521E">
            <w:pPr>
              <w:pStyle w:val="AralkYok"/>
              <w:jc w:val="center"/>
              <w:rPr>
                <w:rFonts w:ascii="Calibri" w:hAnsi="Calibri" w:cs="Calibri"/>
                <w:b/>
                <w:sz w:val="18"/>
                <w:szCs w:val="18"/>
              </w:rPr>
            </w:pPr>
          </w:p>
        </w:tc>
        <w:tc>
          <w:tcPr>
            <w:tcW w:w="5245" w:type="dxa"/>
            <w:shd w:val="clear" w:color="auto" w:fill="F8FCF6"/>
            <w:vAlign w:val="center"/>
          </w:tcPr>
          <w:p w14:paraId="5DDC950F" w14:textId="77777777" w:rsidR="007B0FAE" w:rsidRPr="00127F23" w:rsidRDefault="007B0FAE" w:rsidP="002D521E">
            <w:pPr>
              <w:pStyle w:val="AralkYok"/>
              <w:rPr>
                <w:rFonts w:ascii="Calibri" w:hAnsi="Calibri" w:cs="Calibri"/>
                <w:bCs/>
                <w:sz w:val="20"/>
                <w:szCs w:val="20"/>
              </w:rPr>
            </w:pPr>
            <w:r w:rsidRPr="00127F23">
              <w:rPr>
                <w:rFonts w:ascii="Calibri" w:hAnsi="Calibri" w:cs="Calibri"/>
                <w:bCs/>
                <w:sz w:val="20"/>
                <w:szCs w:val="20"/>
              </w:rPr>
              <w:t>a) Fiziksel ve kimyasal olaylardaki enerji değişimini gözlemlemek amacıyla deney tasarlar ve tasarladığı deneyi gerçekleştirir.</w:t>
            </w:r>
          </w:p>
          <w:p w14:paraId="4F48D418" w14:textId="65C3ABCF" w:rsidR="007B0FAE" w:rsidRPr="00141E94" w:rsidRDefault="007B0FAE" w:rsidP="002D521E">
            <w:pPr>
              <w:pStyle w:val="AralkYok"/>
              <w:rPr>
                <w:rFonts w:ascii="Calibri" w:hAnsi="Calibri" w:cs="Calibri"/>
                <w:bCs/>
                <w:sz w:val="20"/>
                <w:szCs w:val="20"/>
              </w:rPr>
            </w:pPr>
            <w:r w:rsidRPr="00127F23">
              <w:rPr>
                <w:rFonts w:ascii="Calibri" w:hAnsi="Calibri" w:cs="Calibri"/>
                <w:bCs/>
                <w:sz w:val="20"/>
                <w:szCs w:val="20"/>
              </w:rPr>
              <w:t>b) Fiziksel ve kimyasal olaylardaki enerji değişimine ilişkin elde ettiği sonuçları günlük hayattaki olayları açıklamak için kullanır.</w:t>
            </w:r>
          </w:p>
        </w:tc>
        <w:tc>
          <w:tcPr>
            <w:tcW w:w="661" w:type="dxa"/>
            <w:gridSpan w:val="2"/>
            <w:vMerge w:val="restart"/>
            <w:shd w:val="clear" w:color="auto" w:fill="FEF8F4"/>
            <w:textDirection w:val="btLr"/>
            <w:vAlign w:val="center"/>
          </w:tcPr>
          <w:p w14:paraId="4789C736" w14:textId="129B5EDA" w:rsidR="007B0FAE" w:rsidRPr="005F178E" w:rsidRDefault="007B0FAE" w:rsidP="002D521E">
            <w:pPr>
              <w:pStyle w:val="AralkYok"/>
              <w:jc w:val="center"/>
              <w:rPr>
                <w:rFonts w:ascii="Calibri" w:hAnsi="Calibri" w:cs="Calibri"/>
                <w:sz w:val="20"/>
                <w:szCs w:val="20"/>
              </w:rPr>
            </w:pPr>
            <w:r w:rsidRPr="002D521E">
              <w:rPr>
                <w:rFonts w:ascii="Calibri" w:hAnsi="Calibri" w:cs="Calibri"/>
                <w:sz w:val="20"/>
                <w:szCs w:val="20"/>
              </w:rPr>
              <w:t>FBAB4. Bilimsel Veriye Dayalı Tahmin, FBAB6. Hipotez Oluşturma, FBAB7. Deney Yapma, FBAB10. Tümevarımsal Akıl Yürütme, FBAB12. Kanıt Kullanma, FBAB13. Bilimsel Sorgulama</w:t>
            </w:r>
          </w:p>
        </w:tc>
        <w:tc>
          <w:tcPr>
            <w:tcW w:w="661" w:type="dxa"/>
            <w:gridSpan w:val="2"/>
            <w:vMerge w:val="restart"/>
            <w:shd w:val="clear" w:color="auto" w:fill="FEF8F4"/>
            <w:textDirection w:val="btLr"/>
            <w:vAlign w:val="center"/>
          </w:tcPr>
          <w:p w14:paraId="0BAC3CFC" w14:textId="07F76464" w:rsidR="007B0FAE" w:rsidRPr="005F178E" w:rsidRDefault="007B0FAE" w:rsidP="002D521E">
            <w:pPr>
              <w:pStyle w:val="AralkYok"/>
              <w:jc w:val="center"/>
              <w:rPr>
                <w:rFonts w:ascii="Calibri" w:hAnsi="Calibri" w:cs="Calibri"/>
                <w:sz w:val="20"/>
                <w:szCs w:val="20"/>
              </w:rPr>
            </w:pPr>
            <w:r>
              <w:rPr>
                <w:rFonts w:ascii="Calibri" w:hAnsi="Calibri" w:cs="Calibri"/>
                <w:sz w:val="20"/>
                <w:szCs w:val="20"/>
              </w:rPr>
              <w:t>-------</w:t>
            </w:r>
          </w:p>
        </w:tc>
        <w:tc>
          <w:tcPr>
            <w:tcW w:w="662" w:type="dxa"/>
            <w:vMerge w:val="restart"/>
            <w:shd w:val="clear" w:color="auto" w:fill="FEF8F4"/>
            <w:textDirection w:val="btLr"/>
            <w:vAlign w:val="center"/>
          </w:tcPr>
          <w:p w14:paraId="5D10D908" w14:textId="1EAB3A9B" w:rsidR="007B0FAE" w:rsidRPr="005F178E" w:rsidRDefault="007B0FAE" w:rsidP="002D521E">
            <w:pPr>
              <w:pStyle w:val="AralkYok"/>
              <w:jc w:val="center"/>
              <w:rPr>
                <w:rFonts w:ascii="Calibri" w:hAnsi="Calibri" w:cs="Calibri"/>
                <w:sz w:val="20"/>
                <w:szCs w:val="20"/>
              </w:rPr>
            </w:pPr>
            <w:r w:rsidRPr="002D521E">
              <w:rPr>
                <w:rFonts w:ascii="Calibri" w:hAnsi="Calibri" w:cs="Calibri"/>
                <w:sz w:val="20"/>
                <w:szCs w:val="20"/>
              </w:rPr>
              <w:t>E1.2. Bağımsızlık, E1.4. Kendine İnanma (Öz Yeterlilik), E2.1. Empati, E2.2. Sorumluluk, E3.7. Sistematiklik, E3.10. Eleştirel Bakma</w:t>
            </w:r>
          </w:p>
        </w:tc>
        <w:tc>
          <w:tcPr>
            <w:tcW w:w="614" w:type="dxa"/>
            <w:vMerge w:val="restart"/>
            <w:shd w:val="clear" w:color="auto" w:fill="F6F9FC"/>
            <w:textDirection w:val="btLr"/>
            <w:vAlign w:val="center"/>
          </w:tcPr>
          <w:p w14:paraId="2B02AB06" w14:textId="5D34A011"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SDB1.1. Kendini Tanıma (Öz Farkındalık), SDB1.2. Kendini Düzenleme (Öz Düzenleme), SDB1.3. Kendine Uyarlama (Öz Yansıtma), SDB2.1. İletişim, SDB2.2. İş Birliği, SDB2.3. Sosyal Farkındalık, SDB3.3. Sorumlu Karar Verme</w:t>
            </w:r>
          </w:p>
        </w:tc>
        <w:tc>
          <w:tcPr>
            <w:tcW w:w="614" w:type="dxa"/>
            <w:gridSpan w:val="2"/>
            <w:vMerge w:val="restart"/>
            <w:shd w:val="clear" w:color="auto" w:fill="F6F9FC"/>
            <w:textDirection w:val="btLr"/>
            <w:vAlign w:val="center"/>
          </w:tcPr>
          <w:p w14:paraId="2067E251" w14:textId="15DC5F1F"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D3. Çalışkanlık, D4. Dostluk, D10. Mütevazılık, D11. Özgürlük, D13. Sağlıklı Yaşam, D14. Saygı</w:t>
            </w:r>
          </w:p>
        </w:tc>
        <w:tc>
          <w:tcPr>
            <w:tcW w:w="615" w:type="dxa"/>
            <w:gridSpan w:val="2"/>
            <w:vMerge w:val="restart"/>
            <w:shd w:val="clear" w:color="auto" w:fill="F6F9FC"/>
            <w:textDirection w:val="btLr"/>
            <w:vAlign w:val="center"/>
          </w:tcPr>
          <w:p w14:paraId="2A35182A" w14:textId="5F3BFDC0"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OB1. Bilgi Okuryazarlığı, OB2. Dijital Okuryazarlık, OB4. Görsel Okuryazarlık, OB7. Veri Okuryazarlığı</w:t>
            </w:r>
          </w:p>
        </w:tc>
        <w:tc>
          <w:tcPr>
            <w:tcW w:w="661" w:type="dxa"/>
            <w:gridSpan w:val="2"/>
            <w:vMerge w:val="restart"/>
            <w:shd w:val="clear" w:color="auto" w:fill="FEF8F4"/>
            <w:textDirection w:val="btLr"/>
            <w:vAlign w:val="center"/>
          </w:tcPr>
          <w:p w14:paraId="1451A650" w14:textId="26510766"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Biyoloji, Fizik, Matematik</w:t>
            </w:r>
          </w:p>
        </w:tc>
        <w:tc>
          <w:tcPr>
            <w:tcW w:w="662" w:type="dxa"/>
            <w:gridSpan w:val="2"/>
            <w:vMerge w:val="restart"/>
            <w:shd w:val="clear" w:color="auto" w:fill="FEF8F4"/>
            <w:textDirection w:val="btLr"/>
            <w:vAlign w:val="center"/>
          </w:tcPr>
          <w:p w14:paraId="1B661146" w14:textId="32F814CD"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KB2.2. Gözlemleme, KB2.10. Çıkarım Yapma, KB2.14. Yorumlama, KB2.16. Muhakeme (Akıl Yürütme) (KB2.16.1. Tümevarımsal Akıl Yürütme)</w:t>
            </w:r>
          </w:p>
        </w:tc>
        <w:tc>
          <w:tcPr>
            <w:tcW w:w="662" w:type="dxa"/>
            <w:vMerge w:val="restart"/>
            <w:shd w:val="clear" w:color="auto" w:fill="FEF8F4"/>
            <w:textDirection w:val="btLr"/>
            <w:vAlign w:val="center"/>
          </w:tcPr>
          <w:p w14:paraId="072FD6A7" w14:textId="65AB3E85" w:rsidR="007B0FAE" w:rsidRPr="005F178E" w:rsidRDefault="007B0FAE" w:rsidP="002D521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514A87E1" w14:textId="4CD47C97" w:rsidR="007B0FAE" w:rsidRPr="005F178E" w:rsidRDefault="007B0FAE" w:rsidP="002D521E">
            <w:pPr>
              <w:pStyle w:val="AralkYok"/>
              <w:jc w:val="center"/>
              <w:rPr>
                <w:rFonts w:ascii="Arial" w:hAnsi="Arial" w:cs="Arial"/>
                <w:b/>
                <w:bCs/>
                <w:sz w:val="20"/>
                <w:szCs w:val="20"/>
              </w:rPr>
            </w:pPr>
          </w:p>
        </w:tc>
        <w:tc>
          <w:tcPr>
            <w:tcW w:w="850" w:type="dxa"/>
            <w:shd w:val="clear" w:color="auto" w:fill="F6F9FC"/>
            <w:vAlign w:val="center"/>
          </w:tcPr>
          <w:p w14:paraId="334B99F5" w14:textId="77777777" w:rsidR="007B0FAE" w:rsidRPr="005F178E" w:rsidRDefault="007B0FAE" w:rsidP="002D521E">
            <w:pPr>
              <w:pStyle w:val="AralkYok"/>
              <w:jc w:val="center"/>
              <w:rPr>
                <w:rFonts w:ascii="Arial" w:hAnsi="Arial" w:cs="Arial"/>
                <w:b/>
                <w:bCs/>
                <w:sz w:val="20"/>
                <w:szCs w:val="20"/>
              </w:rPr>
            </w:pPr>
          </w:p>
        </w:tc>
      </w:tr>
      <w:tr w:rsidR="007B0FAE" w14:paraId="427D3DA7" w14:textId="77777777" w:rsidTr="00310368">
        <w:trPr>
          <w:trHeight w:val="1120"/>
        </w:trPr>
        <w:tc>
          <w:tcPr>
            <w:tcW w:w="553" w:type="dxa"/>
            <w:vMerge/>
            <w:shd w:val="clear" w:color="auto" w:fill="FFF8E1"/>
            <w:textDirection w:val="btLr"/>
            <w:vAlign w:val="center"/>
          </w:tcPr>
          <w:p w14:paraId="1B58C9AF" w14:textId="77777777"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383DF38D" w14:textId="6958349B"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3BB52BCF" w14:textId="18B3B887"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35117C4C" w14:textId="77777777" w:rsidR="007B0FAE" w:rsidRPr="00127F23" w:rsidRDefault="007B0FAE" w:rsidP="002D521E">
            <w:pPr>
              <w:pStyle w:val="AralkYok"/>
              <w:jc w:val="center"/>
              <w:rPr>
                <w:rFonts w:ascii="Calibri" w:hAnsi="Calibri" w:cs="Calibri"/>
                <w:b/>
                <w:sz w:val="20"/>
                <w:szCs w:val="20"/>
              </w:rPr>
            </w:pPr>
            <w:r w:rsidRPr="00127F23">
              <w:rPr>
                <w:rFonts w:ascii="Calibri" w:hAnsi="Calibri" w:cs="Calibri"/>
                <w:b/>
                <w:sz w:val="20"/>
                <w:szCs w:val="20"/>
              </w:rPr>
              <w:t>KİM.11.1.2. Maddelerin enerji kaynağı olma potansiyeline ilişkin hipotezler oluşturabilme</w:t>
            </w:r>
          </w:p>
          <w:p w14:paraId="305E77E5" w14:textId="77777777" w:rsidR="007B0FAE" w:rsidRPr="004A7AEB" w:rsidRDefault="007B0FAE" w:rsidP="002D521E">
            <w:pPr>
              <w:pStyle w:val="AralkYok"/>
              <w:jc w:val="center"/>
              <w:rPr>
                <w:rFonts w:ascii="Calibri" w:hAnsi="Calibri" w:cs="Calibri"/>
                <w:b/>
                <w:sz w:val="18"/>
                <w:szCs w:val="18"/>
              </w:rPr>
            </w:pPr>
          </w:p>
        </w:tc>
        <w:tc>
          <w:tcPr>
            <w:tcW w:w="5245" w:type="dxa"/>
            <w:shd w:val="clear" w:color="auto" w:fill="F8FCF6"/>
            <w:vAlign w:val="center"/>
          </w:tcPr>
          <w:p w14:paraId="673FEC8F" w14:textId="77777777" w:rsidR="007B0FAE" w:rsidRPr="00127F23" w:rsidRDefault="007B0FAE" w:rsidP="002D521E">
            <w:pPr>
              <w:pStyle w:val="AralkYok"/>
              <w:rPr>
                <w:rFonts w:ascii="Calibri" w:hAnsi="Calibri" w:cs="Calibri"/>
                <w:bCs/>
                <w:sz w:val="20"/>
                <w:szCs w:val="20"/>
              </w:rPr>
            </w:pPr>
            <w:r w:rsidRPr="00127F23">
              <w:rPr>
                <w:rFonts w:ascii="Calibri" w:hAnsi="Calibri" w:cs="Calibri"/>
                <w:bCs/>
                <w:sz w:val="20"/>
                <w:szCs w:val="20"/>
              </w:rPr>
              <w:t>a) Yanma tepkimeleri temelinde maddelerin enerji kaynağı olma potansiyeline ilişkin problemleri tanımlar.</w:t>
            </w:r>
          </w:p>
          <w:p w14:paraId="661BFC6B" w14:textId="77777777" w:rsidR="007B0FAE" w:rsidRPr="00127F23" w:rsidRDefault="007B0FAE" w:rsidP="002D521E">
            <w:pPr>
              <w:pStyle w:val="AralkYok"/>
              <w:rPr>
                <w:rFonts w:ascii="Calibri" w:hAnsi="Calibri" w:cs="Calibri"/>
                <w:bCs/>
                <w:sz w:val="20"/>
                <w:szCs w:val="20"/>
              </w:rPr>
            </w:pPr>
            <w:r w:rsidRPr="00127F23">
              <w:rPr>
                <w:rFonts w:ascii="Calibri" w:hAnsi="Calibri" w:cs="Calibri"/>
                <w:bCs/>
                <w:sz w:val="20"/>
                <w:szCs w:val="20"/>
              </w:rPr>
              <w:t>b) Yanma tepkimeleri temelinde maddelerin enerji kaynağı olma potansiyeline ilişkin neden-sonuç ilişkilerini belirler.</w:t>
            </w:r>
          </w:p>
          <w:p w14:paraId="332A61E9" w14:textId="567D2ACD" w:rsidR="007B0FAE" w:rsidRPr="004A7AEB" w:rsidRDefault="007B0FAE" w:rsidP="002D521E">
            <w:pPr>
              <w:pStyle w:val="AralkYok"/>
              <w:rPr>
                <w:rFonts w:ascii="Calibri" w:hAnsi="Calibri" w:cs="Calibri"/>
                <w:bCs/>
                <w:sz w:val="20"/>
                <w:szCs w:val="20"/>
              </w:rPr>
            </w:pPr>
            <w:r w:rsidRPr="00127F23">
              <w:rPr>
                <w:rFonts w:ascii="Calibri" w:hAnsi="Calibri" w:cs="Calibri"/>
                <w:bCs/>
                <w:sz w:val="20"/>
                <w:szCs w:val="20"/>
              </w:rPr>
              <w:t>c) Maddelerin enerji kaynağı olma potansiyellerinin tespitine yönelik oluşturduğu neden-sonuç ilişkileri temelinde bağımlı-bağımsız değişkenleri ve kontrol değişkenlerini belirler.</w:t>
            </w:r>
          </w:p>
        </w:tc>
        <w:tc>
          <w:tcPr>
            <w:tcW w:w="661" w:type="dxa"/>
            <w:gridSpan w:val="2"/>
            <w:vMerge/>
            <w:shd w:val="clear" w:color="auto" w:fill="FEF8F4"/>
            <w:textDirection w:val="btLr"/>
            <w:vAlign w:val="center"/>
          </w:tcPr>
          <w:p w14:paraId="10FE4861" w14:textId="77777777" w:rsidR="007B0FAE" w:rsidRPr="005F178E" w:rsidRDefault="007B0FAE" w:rsidP="002D521E">
            <w:pPr>
              <w:pStyle w:val="AralkYok"/>
              <w:jc w:val="center"/>
              <w:rPr>
                <w:rFonts w:ascii="Calibri" w:hAnsi="Calibri" w:cs="Calibri"/>
                <w:sz w:val="20"/>
                <w:szCs w:val="20"/>
              </w:rPr>
            </w:pPr>
          </w:p>
        </w:tc>
        <w:tc>
          <w:tcPr>
            <w:tcW w:w="661" w:type="dxa"/>
            <w:gridSpan w:val="2"/>
            <w:vMerge/>
            <w:shd w:val="clear" w:color="auto" w:fill="FEF8F4"/>
            <w:textDirection w:val="btLr"/>
            <w:vAlign w:val="center"/>
          </w:tcPr>
          <w:p w14:paraId="062B5F79" w14:textId="77777777" w:rsidR="007B0FAE" w:rsidRPr="005F178E" w:rsidRDefault="007B0FAE" w:rsidP="002D521E">
            <w:pPr>
              <w:pStyle w:val="AralkYok"/>
              <w:jc w:val="center"/>
              <w:rPr>
                <w:rFonts w:ascii="Calibri" w:hAnsi="Calibri" w:cs="Calibri"/>
                <w:sz w:val="20"/>
                <w:szCs w:val="20"/>
              </w:rPr>
            </w:pPr>
          </w:p>
        </w:tc>
        <w:tc>
          <w:tcPr>
            <w:tcW w:w="662" w:type="dxa"/>
            <w:vMerge/>
            <w:shd w:val="clear" w:color="auto" w:fill="FEF8F4"/>
            <w:textDirection w:val="btLr"/>
            <w:vAlign w:val="center"/>
          </w:tcPr>
          <w:p w14:paraId="38EA3EC1" w14:textId="3947C285" w:rsidR="007B0FAE" w:rsidRPr="005F178E" w:rsidRDefault="007B0FAE" w:rsidP="002D521E">
            <w:pPr>
              <w:pStyle w:val="AralkYok"/>
              <w:jc w:val="center"/>
              <w:rPr>
                <w:rFonts w:ascii="Calibri" w:hAnsi="Calibri" w:cs="Calibri"/>
                <w:sz w:val="20"/>
                <w:szCs w:val="20"/>
              </w:rPr>
            </w:pPr>
          </w:p>
        </w:tc>
        <w:tc>
          <w:tcPr>
            <w:tcW w:w="614" w:type="dxa"/>
            <w:vMerge/>
            <w:shd w:val="clear" w:color="auto" w:fill="F6F9FC"/>
            <w:textDirection w:val="btLr"/>
            <w:vAlign w:val="center"/>
          </w:tcPr>
          <w:p w14:paraId="1272B6A9" w14:textId="77777777" w:rsidR="007B0FAE" w:rsidRPr="005F178E" w:rsidRDefault="007B0FAE" w:rsidP="002D521E">
            <w:pPr>
              <w:pStyle w:val="AralkYok"/>
              <w:jc w:val="center"/>
              <w:rPr>
                <w:rFonts w:ascii="Calibri" w:hAnsi="Calibri" w:cs="Calibri"/>
                <w:bCs/>
                <w:sz w:val="20"/>
                <w:szCs w:val="20"/>
              </w:rPr>
            </w:pPr>
          </w:p>
        </w:tc>
        <w:tc>
          <w:tcPr>
            <w:tcW w:w="614" w:type="dxa"/>
            <w:gridSpan w:val="2"/>
            <w:vMerge/>
            <w:shd w:val="clear" w:color="auto" w:fill="F6F9FC"/>
            <w:textDirection w:val="btLr"/>
            <w:vAlign w:val="center"/>
          </w:tcPr>
          <w:p w14:paraId="55D63EDF" w14:textId="77777777" w:rsidR="007B0FAE" w:rsidRPr="005F178E" w:rsidRDefault="007B0FAE" w:rsidP="002D521E">
            <w:pPr>
              <w:pStyle w:val="AralkYok"/>
              <w:jc w:val="center"/>
              <w:rPr>
                <w:rFonts w:ascii="Calibri" w:hAnsi="Calibri" w:cs="Calibri"/>
                <w:bCs/>
                <w:sz w:val="20"/>
                <w:szCs w:val="20"/>
              </w:rPr>
            </w:pPr>
          </w:p>
        </w:tc>
        <w:tc>
          <w:tcPr>
            <w:tcW w:w="615" w:type="dxa"/>
            <w:gridSpan w:val="2"/>
            <w:vMerge/>
            <w:shd w:val="clear" w:color="auto" w:fill="F6F9FC"/>
            <w:textDirection w:val="btLr"/>
            <w:vAlign w:val="center"/>
          </w:tcPr>
          <w:p w14:paraId="1528D6F1" w14:textId="2D82EAB4" w:rsidR="007B0FAE" w:rsidRPr="005F178E" w:rsidRDefault="007B0FAE" w:rsidP="002D521E">
            <w:pPr>
              <w:pStyle w:val="AralkYok"/>
              <w:jc w:val="center"/>
              <w:rPr>
                <w:rFonts w:ascii="Calibri" w:hAnsi="Calibri" w:cs="Calibri"/>
                <w:bCs/>
                <w:sz w:val="20"/>
                <w:szCs w:val="20"/>
              </w:rPr>
            </w:pPr>
          </w:p>
        </w:tc>
        <w:tc>
          <w:tcPr>
            <w:tcW w:w="661" w:type="dxa"/>
            <w:gridSpan w:val="2"/>
            <w:vMerge/>
            <w:shd w:val="clear" w:color="auto" w:fill="FEF8F4"/>
            <w:textDirection w:val="btLr"/>
            <w:vAlign w:val="center"/>
          </w:tcPr>
          <w:p w14:paraId="3E3D4A4C" w14:textId="77777777" w:rsidR="007B0FAE" w:rsidRPr="005F178E" w:rsidRDefault="007B0FAE" w:rsidP="002D521E">
            <w:pPr>
              <w:pStyle w:val="AralkYok"/>
              <w:jc w:val="center"/>
              <w:rPr>
                <w:rFonts w:ascii="Calibri" w:hAnsi="Calibri" w:cs="Calibri"/>
                <w:bCs/>
                <w:sz w:val="20"/>
                <w:szCs w:val="20"/>
              </w:rPr>
            </w:pPr>
          </w:p>
        </w:tc>
        <w:tc>
          <w:tcPr>
            <w:tcW w:w="662" w:type="dxa"/>
            <w:gridSpan w:val="2"/>
            <w:vMerge/>
            <w:shd w:val="clear" w:color="auto" w:fill="FEF8F4"/>
            <w:textDirection w:val="btLr"/>
            <w:vAlign w:val="center"/>
          </w:tcPr>
          <w:p w14:paraId="50582584" w14:textId="77777777" w:rsidR="007B0FAE" w:rsidRPr="005F178E"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276AD664" w14:textId="5D667257" w:rsidR="007B0FAE" w:rsidRPr="005F178E"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48AF78BE" w14:textId="77777777" w:rsidR="007B0FAE" w:rsidRPr="005F178E" w:rsidRDefault="007B0FAE" w:rsidP="002D521E">
            <w:pPr>
              <w:pStyle w:val="AralkYok"/>
              <w:jc w:val="center"/>
              <w:rPr>
                <w:rFonts w:ascii="Arial" w:hAnsi="Arial" w:cs="Arial"/>
                <w:b/>
                <w:bCs/>
                <w:sz w:val="20"/>
                <w:szCs w:val="20"/>
              </w:rPr>
            </w:pPr>
          </w:p>
        </w:tc>
        <w:tc>
          <w:tcPr>
            <w:tcW w:w="850" w:type="dxa"/>
            <w:shd w:val="clear" w:color="auto" w:fill="F6F9FC"/>
            <w:vAlign w:val="center"/>
          </w:tcPr>
          <w:p w14:paraId="0EB7F6A1" w14:textId="77777777" w:rsidR="007B0FAE" w:rsidRPr="005F178E" w:rsidRDefault="007B0FAE" w:rsidP="002D521E">
            <w:pPr>
              <w:pStyle w:val="AralkYok"/>
              <w:jc w:val="center"/>
              <w:rPr>
                <w:rFonts w:ascii="Arial" w:hAnsi="Arial" w:cs="Arial"/>
                <w:b/>
                <w:bCs/>
                <w:sz w:val="20"/>
                <w:szCs w:val="20"/>
              </w:rPr>
            </w:pPr>
          </w:p>
        </w:tc>
      </w:tr>
      <w:tr w:rsidR="007B0FAE" w14:paraId="51C6011F" w14:textId="77777777" w:rsidTr="00310368">
        <w:trPr>
          <w:trHeight w:val="627"/>
        </w:trPr>
        <w:tc>
          <w:tcPr>
            <w:tcW w:w="553" w:type="dxa"/>
            <w:vMerge/>
            <w:shd w:val="clear" w:color="auto" w:fill="FFF8E1"/>
            <w:textDirection w:val="btLr"/>
            <w:vAlign w:val="center"/>
          </w:tcPr>
          <w:p w14:paraId="307794D1" w14:textId="77777777"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7694DB28" w14:textId="5BA96D45"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F8E1"/>
            <w:vAlign w:val="center"/>
          </w:tcPr>
          <w:p w14:paraId="47A88770" w14:textId="41BACA0A"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shd w:val="clear" w:color="auto" w:fill="FDF9FC"/>
            <w:textDirection w:val="btLr"/>
            <w:vAlign w:val="center"/>
          </w:tcPr>
          <w:p w14:paraId="2760C1E9" w14:textId="34EC18E5" w:rsidR="007B0FAE" w:rsidRPr="004A7AEB" w:rsidRDefault="007B0FAE" w:rsidP="002D521E">
            <w:pPr>
              <w:pStyle w:val="AralkYok"/>
              <w:jc w:val="center"/>
              <w:rPr>
                <w:rFonts w:ascii="Calibri" w:hAnsi="Calibri" w:cs="Calibri"/>
                <w:b/>
                <w:bCs/>
                <w:sz w:val="18"/>
                <w:szCs w:val="18"/>
              </w:rPr>
            </w:pPr>
          </w:p>
        </w:tc>
        <w:tc>
          <w:tcPr>
            <w:tcW w:w="5245" w:type="dxa"/>
            <w:shd w:val="clear" w:color="auto" w:fill="F8FCF6"/>
            <w:vAlign w:val="center"/>
          </w:tcPr>
          <w:p w14:paraId="62685742" w14:textId="0CE55F14" w:rsidR="007B0FAE" w:rsidRPr="00127F23" w:rsidRDefault="007B0FAE" w:rsidP="002D521E">
            <w:pPr>
              <w:pStyle w:val="AralkYok"/>
              <w:rPr>
                <w:rFonts w:ascii="Calibri" w:hAnsi="Calibri" w:cs="Calibri"/>
                <w:bCs/>
                <w:sz w:val="20"/>
                <w:szCs w:val="20"/>
              </w:rPr>
            </w:pPr>
            <w:r w:rsidRPr="00127F23">
              <w:rPr>
                <w:rFonts w:ascii="Calibri" w:hAnsi="Calibri" w:cs="Calibri"/>
                <w:bCs/>
                <w:sz w:val="20"/>
                <w:szCs w:val="20"/>
              </w:rPr>
              <w:t>ç) Değişkenler arasındaki ilişkiyi belirlemek üzere deneyler yapar.</w:t>
            </w:r>
          </w:p>
          <w:p w14:paraId="45FBC28A" w14:textId="57E87BE2" w:rsidR="007B0FAE" w:rsidRPr="004A7AEB" w:rsidRDefault="007B0FAE" w:rsidP="002D521E">
            <w:pPr>
              <w:pStyle w:val="AralkYok"/>
              <w:rPr>
                <w:rFonts w:ascii="Calibri" w:hAnsi="Calibri" w:cs="Calibri"/>
                <w:bCs/>
                <w:sz w:val="20"/>
                <w:szCs w:val="20"/>
              </w:rPr>
            </w:pPr>
            <w:r w:rsidRPr="00127F23">
              <w:rPr>
                <w:rFonts w:ascii="Calibri" w:hAnsi="Calibri" w:cs="Calibri"/>
                <w:bCs/>
                <w:sz w:val="20"/>
                <w:szCs w:val="20"/>
              </w:rPr>
              <w:t>d) Deneyler sonucunda yakıtların veya canlılara enerji veren maddelerin enerji kaynağı olma potansiyeline ilişkin önermelerini bilimsel veriler temelinde geliştirir.</w:t>
            </w:r>
          </w:p>
        </w:tc>
        <w:tc>
          <w:tcPr>
            <w:tcW w:w="661" w:type="dxa"/>
            <w:gridSpan w:val="2"/>
            <w:vMerge/>
            <w:shd w:val="clear" w:color="auto" w:fill="FEF8F4"/>
            <w:textDirection w:val="btLr"/>
            <w:vAlign w:val="center"/>
          </w:tcPr>
          <w:p w14:paraId="1937FAEA" w14:textId="77777777" w:rsidR="007B0FAE" w:rsidRPr="005F178E" w:rsidRDefault="007B0FAE" w:rsidP="002D521E">
            <w:pPr>
              <w:pStyle w:val="AralkYok"/>
              <w:jc w:val="center"/>
              <w:rPr>
                <w:rFonts w:ascii="Calibri" w:hAnsi="Calibri" w:cs="Calibri"/>
                <w:sz w:val="20"/>
                <w:szCs w:val="20"/>
              </w:rPr>
            </w:pPr>
          </w:p>
        </w:tc>
        <w:tc>
          <w:tcPr>
            <w:tcW w:w="661" w:type="dxa"/>
            <w:gridSpan w:val="2"/>
            <w:vMerge/>
            <w:shd w:val="clear" w:color="auto" w:fill="FEF8F4"/>
            <w:textDirection w:val="btLr"/>
            <w:vAlign w:val="center"/>
          </w:tcPr>
          <w:p w14:paraId="13A197C3" w14:textId="77777777" w:rsidR="007B0FAE" w:rsidRPr="005F178E" w:rsidRDefault="007B0FAE" w:rsidP="002D521E">
            <w:pPr>
              <w:pStyle w:val="AralkYok"/>
              <w:jc w:val="center"/>
              <w:rPr>
                <w:rFonts w:ascii="Calibri" w:hAnsi="Calibri" w:cs="Calibri"/>
                <w:sz w:val="20"/>
                <w:szCs w:val="20"/>
              </w:rPr>
            </w:pPr>
          </w:p>
        </w:tc>
        <w:tc>
          <w:tcPr>
            <w:tcW w:w="662" w:type="dxa"/>
            <w:vMerge/>
            <w:shd w:val="clear" w:color="auto" w:fill="FEF8F4"/>
            <w:textDirection w:val="btLr"/>
            <w:vAlign w:val="center"/>
          </w:tcPr>
          <w:p w14:paraId="53581F47" w14:textId="3049C5DA" w:rsidR="007B0FAE" w:rsidRPr="005F178E" w:rsidRDefault="007B0FAE" w:rsidP="002D521E">
            <w:pPr>
              <w:pStyle w:val="AralkYok"/>
              <w:jc w:val="center"/>
              <w:rPr>
                <w:rFonts w:ascii="Calibri" w:hAnsi="Calibri" w:cs="Calibri"/>
                <w:sz w:val="20"/>
                <w:szCs w:val="20"/>
              </w:rPr>
            </w:pPr>
          </w:p>
        </w:tc>
        <w:tc>
          <w:tcPr>
            <w:tcW w:w="614" w:type="dxa"/>
            <w:vMerge/>
            <w:shd w:val="clear" w:color="auto" w:fill="F6F9FC"/>
            <w:textDirection w:val="btLr"/>
            <w:vAlign w:val="center"/>
          </w:tcPr>
          <w:p w14:paraId="690EFB59" w14:textId="77777777" w:rsidR="007B0FAE" w:rsidRPr="005F178E" w:rsidRDefault="007B0FAE" w:rsidP="002D521E">
            <w:pPr>
              <w:pStyle w:val="AralkYok"/>
              <w:jc w:val="center"/>
              <w:rPr>
                <w:rFonts w:ascii="Calibri" w:hAnsi="Calibri" w:cs="Calibri"/>
                <w:bCs/>
                <w:sz w:val="20"/>
                <w:szCs w:val="20"/>
              </w:rPr>
            </w:pPr>
          </w:p>
        </w:tc>
        <w:tc>
          <w:tcPr>
            <w:tcW w:w="614" w:type="dxa"/>
            <w:gridSpan w:val="2"/>
            <w:vMerge/>
            <w:shd w:val="clear" w:color="auto" w:fill="F6F9FC"/>
            <w:textDirection w:val="btLr"/>
            <w:vAlign w:val="center"/>
          </w:tcPr>
          <w:p w14:paraId="7ECD8562" w14:textId="77777777" w:rsidR="007B0FAE" w:rsidRPr="005F178E" w:rsidRDefault="007B0FAE" w:rsidP="002D521E">
            <w:pPr>
              <w:pStyle w:val="AralkYok"/>
              <w:jc w:val="center"/>
              <w:rPr>
                <w:rFonts w:ascii="Calibri" w:hAnsi="Calibri" w:cs="Calibri"/>
                <w:bCs/>
                <w:sz w:val="20"/>
                <w:szCs w:val="20"/>
              </w:rPr>
            </w:pPr>
          </w:p>
        </w:tc>
        <w:tc>
          <w:tcPr>
            <w:tcW w:w="615" w:type="dxa"/>
            <w:gridSpan w:val="2"/>
            <w:vMerge/>
            <w:shd w:val="clear" w:color="auto" w:fill="F6F9FC"/>
            <w:textDirection w:val="btLr"/>
            <w:vAlign w:val="center"/>
          </w:tcPr>
          <w:p w14:paraId="7BD9379A" w14:textId="1EA2DD42" w:rsidR="007B0FAE" w:rsidRPr="005F178E" w:rsidRDefault="007B0FAE" w:rsidP="002D521E">
            <w:pPr>
              <w:pStyle w:val="AralkYok"/>
              <w:jc w:val="center"/>
              <w:rPr>
                <w:rFonts w:ascii="Calibri" w:hAnsi="Calibri" w:cs="Calibri"/>
                <w:bCs/>
                <w:sz w:val="20"/>
                <w:szCs w:val="20"/>
              </w:rPr>
            </w:pPr>
          </w:p>
        </w:tc>
        <w:tc>
          <w:tcPr>
            <w:tcW w:w="661" w:type="dxa"/>
            <w:gridSpan w:val="2"/>
            <w:vMerge/>
            <w:shd w:val="clear" w:color="auto" w:fill="FEF8F4"/>
            <w:textDirection w:val="btLr"/>
            <w:vAlign w:val="center"/>
          </w:tcPr>
          <w:p w14:paraId="0E230CFA" w14:textId="77777777" w:rsidR="007B0FAE" w:rsidRPr="005F178E" w:rsidRDefault="007B0FAE" w:rsidP="002D521E">
            <w:pPr>
              <w:pStyle w:val="AralkYok"/>
              <w:jc w:val="center"/>
              <w:rPr>
                <w:rFonts w:ascii="Calibri" w:hAnsi="Calibri" w:cs="Calibri"/>
                <w:bCs/>
                <w:sz w:val="20"/>
                <w:szCs w:val="20"/>
              </w:rPr>
            </w:pPr>
          </w:p>
        </w:tc>
        <w:tc>
          <w:tcPr>
            <w:tcW w:w="662" w:type="dxa"/>
            <w:gridSpan w:val="2"/>
            <w:vMerge/>
            <w:shd w:val="clear" w:color="auto" w:fill="FEF8F4"/>
            <w:textDirection w:val="btLr"/>
            <w:vAlign w:val="center"/>
          </w:tcPr>
          <w:p w14:paraId="71B5901C" w14:textId="77777777" w:rsidR="007B0FAE" w:rsidRPr="005F178E"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751F2434" w14:textId="3C972995" w:rsidR="007B0FAE" w:rsidRPr="005F178E"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46BCD0EE" w14:textId="77777777" w:rsidR="007B0FAE" w:rsidRPr="005F178E" w:rsidRDefault="007B0FAE" w:rsidP="002D521E">
            <w:pPr>
              <w:pStyle w:val="AralkYok"/>
              <w:jc w:val="center"/>
              <w:rPr>
                <w:rFonts w:ascii="Arial" w:hAnsi="Arial" w:cs="Arial"/>
                <w:b/>
                <w:bCs/>
                <w:sz w:val="20"/>
                <w:szCs w:val="20"/>
              </w:rPr>
            </w:pPr>
          </w:p>
        </w:tc>
        <w:tc>
          <w:tcPr>
            <w:tcW w:w="850" w:type="dxa"/>
            <w:shd w:val="clear" w:color="auto" w:fill="F6F9FC"/>
            <w:vAlign w:val="center"/>
          </w:tcPr>
          <w:p w14:paraId="54A825FB" w14:textId="77777777" w:rsidR="007B0FAE" w:rsidRPr="005F178E" w:rsidRDefault="007B0FAE" w:rsidP="002D521E">
            <w:pPr>
              <w:pStyle w:val="AralkYok"/>
              <w:jc w:val="center"/>
              <w:rPr>
                <w:rFonts w:ascii="Arial" w:hAnsi="Arial" w:cs="Arial"/>
                <w:b/>
                <w:bCs/>
                <w:sz w:val="20"/>
                <w:szCs w:val="20"/>
              </w:rPr>
            </w:pPr>
          </w:p>
        </w:tc>
      </w:tr>
      <w:tr w:rsidR="002D521E" w14:paraId="790A3584" w14:textId="77777777" w:rsidTr="00310368">
        <w:trPr>
          <w:trHeight w:val="1798"/>
        </w:trPr>
        <w:tc>
          <w:tcPr>
            <w:tcW w:w="553" w:type="dxa"/>
            <w:shd w:val="clear" w:color="auto" w:fill="FFF8E1"/>
            <w:textDirection w:val="btLr"/>
            <w:vAlign w:val="center"/>
          </w:tcPr>
          <w:p w14:paraId="0F594CAD" w14:textId="13387E4B" w:rsidR="002D521E" w:rsidRDefault="007B0FAE" w:rsidP="002D521E">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F8E1"/>
            <w:vAlign w:val="center"/>
          </w:tcPr>
          <w:p w14:paraId="6FDF2F95" w14:textId="21EFFFCC" w:rsidR="002D521E" w:rsidRPr="00D6159A" w:rsidRDefault="002D521E" w:rsidP="002D521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603163CF" w14:textId="35E5C7E9" w:rsidR="002D521E" w:rsidRPr="00D6159A" w:rsidRDefault="002D521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tcPr>
          <w:p w14:paraId="1B9B5EE2" w14:textId="77777777" w:rsidR="002D521E" w:rsidRPr="00127F23" w:rsidRDefault="002D521E" w:rsidP="002D521E">
            <w:pPr>
              <w:pStyle w:val="AralkYok"/>
              <w:jc w:val="center"/>
              <w:rPr>
                <w:rFonts w:ascii="Calibri" w:hAnsi="Calibri" w:cs="Calibri"/>
                <w:b/>
                <w:sz w:val="20"/>
                <w:szCs w:val="20"/>
              </w:rPr>
            </w:pPr>
            <w:r w:rsidRPr="00127F23">
              <w:rPr>
                <w:rFonts w:ascii="Calibri" w:hAnsi="Calibri" w:cs="Calibri"/>
                <w:b/>
                <w:sz w:val="20"/>
                <w:szCs w:val="20"/>
              </w:rPr>
              <w:t xml:space="preserve">KİM.11.1.3. Bağ enerjileri temelinde tepkimelerin </w:t>
            </w:r>
            <w:proofErr w:type="spellStart"/>
            <w:r w:rsidRPr="00127F23">
              <w:rPr>
                <w:rFonts w:ascii="Calibri" w:hAnsi="Calibri" w:cs="Calibri"/>
                <w:b/>
                <w:sz w:val="20"/>
                <w:szCs w:val="20"/>
              </w:rPr>
              <w:t>entalpi</w:t>
            </w:r>
            <w:proofErr w:type="spellEnd"/>
            <w:r w:rsidRPr="00127F23">
              <w:rPr>
                <w:rFonts w:ascii="Calibri" w:hAnsi="Calibri" w:cs="Calibri"/>
                <w:b/>
                <w:sz w:val="20"/>
                <w:szCs w:val="20"/>
              </w:rPr>
              <w:t xml:space="preserve"> değişimine ilişkin tümevarımsal akıl yürütebilme</w:t>
            </w:r>
          </w:p>
          <w:p w14:paraId="61CEDFA1" w14:textId="3CA412DB" w:rsidR="002D521E" w:rsidRPr="004A7AEB" w:rsidRDefault="002D521E" w:rsidP="002D521E">
            <w:pPr>
              <w:pStyle w:val="AralkYok"/>
              <w:jc w:val="center"/>
              <w:rPr>
                <w:rFonts w:ascii="Calibri" w:hAnsi="Calibri" w:cs="Calibri"/>
                <w:b/>
                <w:sz w:val="18"/>
                <w:szCs w:val="18"/>
              </w:rPr>
            </w:pPr>
          </w:p>
        </w:tc>
        <w:tc>
          <w:tcPr>
            <w:tcW w:w="5245" w:type="dxa"/>
            <w:shd w:val="clear" w:color="auto" w:fill="F8FCF6"/>
            <w:vAlign w:val="center"/>
          </w:tcPr>
          <w:p w14:paraId="1AE0D4D3" w14:textId="30E39CD0" w:rsidR="002D521E" w:rsidRPr="00127F23" w:rsidRDefault="002D521E" w:rsidP="002D521E">
            <w:pPr>
              <w:pStyle w:val="AralkYok"/>
              <w:rPr>
                <w:rFonts w:ascii="Calibri" w:hAnsi="Calibri" w:cs="Calibri"/>
                <w:bCs/>
                <w:sz w:val="20"/>
                <w:szCs w:val="20"/>
              </w:rPr>
            </w:pPr>
            <w:r w:rsidRPr="00127F23">
              <w:rPr>
                <w:rFonts w:ascii="Calibri" w:hAnsi="Calibri" w:cs="Calibri"/>
                <w:bCs/>
                <w:sz w:val="20"/>
                <w:szCs w:val="20"/>
              </w:rPr>
              <w:t xml:space="preserve">a) Farklı tepkimelerde kırılan ve oluşan bağların enerjileri ile tepkimelerin </w:t>
            </w:r>
            <w:proofErr w:type="spellStart"/>
            <w:r w:rsidRPr="00127F23">
              <w:rPr>
                <w:rFonts w:ascii="Calibri" w:hAnsi="Calibri" w:cs="Calibri"/>
                <w:bCs/>
                <w:sz w:val="20"/>
                <w:szCs w:val="20"/>
              </w:rPr>
              <w:t>entalpi</w:t>
            </w:r>
            <w:proofErr w:type="spellEnd"/>
            <w:r w:rsidRPr="00127F23">
              <w:rPr>
                <w:rFonts w:ascii="Calibri" w:hAnsi="Calibri" w:cs="Calibri"/>
                <w:bCs/>
                <w:sz w:val="20"/>
                <w:szCs w:val="20"/>
              </w:rPr>
              <w:t xml:space="preserve"> değişimi arasında keşfettiği örüntüyü matematiksel olarak modeller.</w:t>
            </w:r>
          </w:p>
          <w:p w14:paraId="5865FEC0" w14:textId="3E516736" w:rsidR="002D521E" w:rsidRPr="004A7AEB" w:rsidRDefault="002D521E" w:rsidP="002D521E">
            <w:pPr>
              <w:pStyle w:val="AralkYok"/>
              <w:rPr>
                <w:rFonts w:ascii="Calibri" w:hAnsi="Calibri" w:cs="Calibri"/>
                <w:bCs/>
                <w:sz w:val="20"/>
                <w:szCs w:val="20"/>
              </w:rPr>
            </w:pPr>
            <w:r w:rsidRPr="00127F23">
              <w:rPr>
                <w:rFonts w:ascii="Calibri" w:hAnsi="Calibri" w:cs="Calibri"/>
                <w:bCs/>
                <w:sz w:val="20"/>
                <w:szCs w:val="20"/>
              </w:rPr>
              <w:t>b) Matematiksel modelini kullanarak bir tepkimenin endotermik ya da ekzotermik olma durumuna ilişkin genellemeler yapar.</w:t>
            </w:r>
          </w:p>
        </w:tc>
        <w:tc>
          <w:tcPr>
            <w:tcW w:w="661" w:type="dxa"/>
            <w:gridSpan w:val="2"/>
            <w:vMerge/>
            <w:shd w:val="clear" w:color="auto" w:fill="FEF8F4"/>
            <w:textDirection w:val="btLr"/>
            <w:vAlign w:val="center"/>
          </w:tcPr>
          <w:p w14:paraId="206F7619" w14:textId="77777777" w:rsidR="002D521E" w:rsidRPr="005F178E" w:rsidRDefault="002D521E" w:rsidP="002D521E">
            <w:pPr>
              <w:pStyle w:val="AralkYok"/>
              <w:jc w:val="center"/>
              <w:rPr>
                <w:rFonts w:ascii="Calibri" w:hAnsi="Calibri" w:cs="Calibri"/>
                <w:sz w:val="20"/>
                <w:szCs w:val="20"/>
              </w:rPr>
            </w:pPr>
          </w:p>
        </w:tc>
        <w:tc>
          <w:tcPr>
            <w:tcW w:w="661" w:type="dxa"/>
            <w:gridSpan w:val="2"/>
            <w:vMerge/>
            <w:shd w:val="clear" w:color="auto" w:fill="FEF8F4"/>
            <w:textDirection w:val="btLr"/>
            <w:vAlign w:val="center"/>
          </w:tcPr>
          <w:p w14:paraId="6F1268C2" w14:textId="77777777" w:rsidR="002D521E" w:rsidRPr="005F178E" w:rsidRDefault="002D521E" w:rsidP="002D521E">
            <w:pPr>
              <w:pStyle w:val="AralkYok"/>
              <w:jc w:val="center"/>
              <w:rPr>
                <w:rFonts w:ascii="Calibri" w:hAnsi="Calibri" w:cs="Calibri"/>
                <w:sz w:val="20"/>
                <w:szCs w:val="20"/>
              </w:rPr>
            </w:pPr>
          </w:p>
        </w:tc>
        <w:tc>
          <w:tcPr>
            <w:tcW w:w="662" w:type="dxa"/>
            <w:vMerge/>
            <w:shd w:val="clear" w:color="auto" w:fill="FEF8F4"/>
            <w:textDirection w:val="btLr"/>
            <w:vAlign w:val="center"/>
          </w:tcPr>
          <w:p w14:paraId="38FAC218" w14:textId="072B3A7D" w:rsidR="002D521E" w:rsidRPr="005F178E" w:rsidRDefault="002D521E" w:rsidP="002D521E">
            <w:pPr>
              <w:pStyle w:val="AralkYok"/>
              <w:jc w:val="center"/>
              <w:rPr>
                <w:rFonts w:ascii="Calibri" w:hAnsi="Calibri" w:cs="Calibri"/>
                <w:sz w:val="20"/>
                <w:szCs w:val="20"/>
              </w:rPr>
            </w:pPr>
          </w:p>
        </w:tc>
        <w:tc>
          <w:tcPr>
            <w:tcW w:w="614" w:type="dxa"/>
            <w:vMerge/>
            <w:shd w:val="clear" w:color="auto" w:fill="F6F9FC"/>
            <w:textDirection w:val="btLr"/>
            <w:vAlign w:val="center"/>
          </w:tcPr>
          <w:p w14:paraId="2459713F" w14:textId="77777777" w:rsidR="002D521E" w:rsidRPr="005F178E" w:rsidRDefault="002D521E" w:rsidP="002D521E">
            <w:pPr>
              <w:pStyle w:val="AralkYok"/>
              <w:jc w:val="center"/>
              <w:rPr>
                <w:rFonts w:ascii="Calibri" w:hAnsi="Calibri" w:cs="Calibri"/>
                <w:bCs/>
                <w:sz w:val="20"/>
                <w:szCs w:val="20"/>
              </w:rPr>
            </w:pPr>
          </w:p>
        </w:tc>
        <w:tc>
          <w:tcPr>
            <w:tcW w:w="614" w:type="dxa"/>
            <w:gridSpan w:val="2"/>
            <w:vMerge/>
            <w:shd w:val="clear" w:color="auto" w:fill="F6F9FC"/>
            <w:textDirection w:val="btLr"/>
            <w:vAlign w:val="center"/>
          </w:tcPr>
          <w:p w14:paraId="165A3B55" w14:textId="77777777" w:rsidR="002D521E" w:rsidRPr="005F178E" w:rsidRDefault="002D521E" w:rsidP="002D521E">
            <w:pPr>
              <w:pStyle w:val="AralkYok"/>
              <w:jc w:val="center"/>
              <w:rPr>
                <w:rFonts w:ascii="Calibri" w:hAnsi="Calibri" w:cs="Calibri"/>
                <w:bCs/>
                <w:sz w:val="20"/>
                <w:szCs w:val="20"/>
              </w:rPr>
            </w:pPr>
          </w:p>
        </w:tc>
        <w:tc>
          <w:tcPr>
            <w:tcW w:w="615" w:type="dxa"/>
            <w:gridSpan w:val="2"/>
            <w:vMerge/>
            <w:shd w:val="clear" w:color="auto" w:fill="F6F9FC"/>
            <w:textDirection w:val="btLr"/>
            <w:vAlign w:val="center"/>
          </w:tcPr>
          <w:p w14:paraId="5ACB4862" w14:textId="392D927C" w:rsidR="002D521E" w:rsidRPr="005F178E" w:rsidRDefault="002D521E" w:rsidP="002D521E">
            <w:pPr>
              <w:pStyle w:val="AralkYok"/>
              <w:jc w:val="center"/>
              <w:rPr>
                <w:rFonts w:ascii="Calibri" w:hAnsi="Calibri" w:cs="Calibri"/>
                <w:bCs/>
                <w:sz w:val="20"/>
                <w:szCs w:val="20"/>
              </w:rPr>
            </w:pPr>
          </w:p>
        </w:tc>
        <w:tc>
          <w:tcPr>
            <w:tcW w:w="661" w:type="dxa"/>
            <w:gridSpan w:val="2"/>
            <w:vMerge/>
            <w:shd w:val="clear" w:color="auto" w:fill="FEF8F4"/>
            <w:textDirection w:val="btLr"/>
            <w:vAlign w:val="center"/>
          </w:tcPr>
          <w:p w14:paraId="3CFF5F31" w14:textId="77777777" w:rsidR="002D521E" w:rsidRPr="005F178E" w:rsidRDefault="002D521E" w:rsidP="002D521E">
            <w:pPr>
              <w:pStyle w:val="AralkYok"/>
              <w:jc w:val="center"/>
              <w:rPr>
                <w:rFonts w:ascii="Calibri" w:hAnsi="Calibri" w:cs="Calibri"/>
                <w:bCs/>
                <w:sz w:val="20"/>
                <w:szCs w:val="20"/>
              </w:rPr>
            </w:pPr>
          </w:p>
        </w:tc>
        <w:tc>
          <w:tcPr>
            <w:tcW w:w="662" w:type="dxa"/>
            <w:gridSpan w:val="2"/>
            <w:vMerge/>
            <w:shd w:val="clear" w:color="auto" w:fill="FEF8F4"/>
            <w:textDirection w:val="btLr"/>
            <w:vAlign w:val="center"/>
          </w:tcPr>
          <w:p w14:paraId="2BF3A1E9" w14:textId="77777777" w:rsidR="002D521E" w:rsidRPr="005F178E" w:rsidRDefault="002D521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2107046A" w14:textId="5E389D82" w:rsidR="002D521E" w:rsidRPr="005F178E" w:rsidRDefault="002D521E" w:rsidP="002D521E">
            <w:pPr>
              <w:pStyle w:val="AralkYok"/>
              <w:jc w:val="center"/>
              <w:rPr>
                <w:rFonts w:ascii="Calibri" w:hAnsi="Calibri" w:cs="Calibri"/>
                <w:bCs/>
                <w:sz w:val="20"/>
                <w:szCs w:val="20"/>
              </w:rPr>
            </w:pPr>
          </w:p>
        </w:tc>
        <w:tc>
          <w:tcPr>
            <w:tcW w:w="992" w:type="dxa"/>
            <w:shd w:val="clear" w:color="auto" w:fill="F6F9FC"/>
            <w:vAlign w:val="center"/>
          </w:tcPr>
          <w:p w14:paraId="254113BA" w14:textId="77777777" w:rsidR="002D521E" w:rsidRPr="005F178E" w:rsidRDefault="002D521E" w:rsidP="002D521E">
            <w:pPr>
              <w:pStyle w:val="AralkYok"/>
              <w:jc w:val="center"/>
              <w:rPr>
                <w:rFonts w:ascii="Arial" w:hAnsi="Arial" w:cs="Arial"/>
                <w:b/>
                <w:bCs/>
                <w:sz w:val="20"/>
                <w:szCs w:val="20"/>
              </w:rPr>
            </w:pPr>
          </w:p>
        </w:tc>
        <w:tc>
          <w:tcPr>
            <w:tcW w:w="850" w:type="dxa"/>
            <w:shd w:val="clear" w:color="auto" w:fill="F6F9FC"/>
            <w:vAlign w:val="center"/>
          </w:tcPr>
          <w:p w14:paraId="4C9E8968" w14:textId="77777777" w:rsidR="002D521E" w:rsidRPr="005F178E" w:rsidRDefault="002D521E" w:rsidP="002D521E">
            <w:pPr>
              <w:pStyle w:val="AralkYok"/>
              <w:jc w:val="center"/>
              <w:rPr>
                <w:rFonts w:ascii="Arial" w:hAnsi="Arial" w:cs="Arial"/>
                <w:b/>
                <w:bCs/>
                <w:sz w:val="20"/>
                <w:szCs w:val="20"/>
              </w:rPr>
            </w:pPr>
          </w:p>
        </w:tc>
      </w:tr>
    </w:tbl>
    <w:p w14:paraId="45E54872" w14:textId="77777777" w:rsidR="002D521E" w:rsidRDefault="002D521E"/>
    <w:tbl>
      <w:tblPr>
        <w:tblStyle w:val="TabloKlavuzu"/>
        <w:tblW w:w="15871" w:type="dxa"/>
        <w:tblLayout w:type="fixed"/>
        <w:tblLook w:val="04A0" w:firstRow="1" w:lastRow="0" w:firstColumn="1" w:lastColumn="0" w:noHBand="0" w:noVBand="1"/>
      </w:tblPr>
      <w:tblGrid>
        <w:gridCol w:w="553"/>
        <w:gridCol w:w="505"/>
        <w:gridCol w:w="473"/>
        <w:gridCol w:w="1441"/>
        <w:gridCol w:w="5245"/>
        <w:gridCol w:w="661"/>
        <w:gridCol w:w="661"/>
        <w:gridCol w:w="662"/>
        <w:gridCol w:w="614"/>
        <w:gridCol w:w="614"/>
        <w:gridCol w:w="615"/>
        <w:gridCol w:w="661"/>
        <w:gridCol w:w="662"/>
        <w:gridCol w:w="662"/>
        <w:gridCol w:w="992"/>
        <w:gridCol w:w="850"/>
      </w:tblGrid>
      <w:tr w:rsidR="007B0FAE" w14:paraId="2A63FA8F" w14:textId="77777777" w:rsidTr="00752546">
        <w:trPr>
          <w:trHeight w:val="2255"/>
        </w:trPr>
        <w:tc>
          <w:tcPr>
            <w:tcW w:w="553" w:type="dxa"/>
            <w:vMerge w:val="restart"/>
            <w:shd w:val="clear" w:color="auto" w:fill="FFF8E1"/>
            <w:textDirection w:val="btLr"/>
            <w:vAlign w:val="center"/>
          </w:tcPr>
          <w:p w14:paraId="4C85E3DB" w14:textId="7FA81E91" w:rsidR="007B0FAE" w:rsidRDefault="007B0FAE" w:rsidP="002D521E">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EKİM</w:t>
            </w:r>
          </w:p>
        </w:tc>
        <w:tc>
          <w:tcPr>
            <w:tcW w:w="505" w:type="dxa"/>
            <w:shd w:val="clear" w:color="auto" w:fill="FFF8E1"/>
            <w:vAlign w:val="center"/>
          </w:tcPr>
          <w:p w14:paraId="478336B4" w14:textId="0F34F9AC"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0FD671AF" w14:textId="4B330D29" w:rsidR="007B0FAE" w:rsidRPr="00D6159A"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tcPr>
          <w:p w14:paraId="1CA02877" w14:textId="77777777" w:rsidR="007B0FAE" w:rsidRPr="00127F23" w:rsidRDefault="007B0FAE" w:rsidP="002D521E">
            <w:pPr>
              <w:pStyle w:val="AralkYok"/>
              <w:jc w:val="center"/>
              <w:rPr>
                <w:rFonts w:ascii="Calibri" w:hAnsi="Calibri" w:cs="Calibri"/>
                <w:b/>
                <w:sz w:val="20"/>
                <w:szCs w:val="20"/>
              </w:rPr>
            </w:pPr>
            <w:r w:rsidRPr="00127F23">
              <w:rPr>
                <w:rFonts w:ascii="Calibri" w:hAnsi="Calibri" w:cs="Calibri"/>
                <w:b/>
                <w:sz w:val="20"/>
                <w:szCs w:val="20"/>
              </w:rPr>
              <w:t xml:space="preserve">KİM.11.1.4. Kimyasal tepkimelerin standart tepkime </w:t>
            </w:r>
            <w:proofErr w:type="spellStart"/>
            <w:r w:rsidRPr="00127F23">
              <w:rPr>
                <w:rFonts w:ascii="Calibri" w:hAnsi="Calibri" w:cs="Calibri"/>
                <w:b/>
                <w:sz w:val="20"/>
                <w:szCs w:val="20"/>
              </w:rPr>
              <w:t>entalpilerini</w:t>
            </w:r>
            <w:proofErr w:type="spellEnd"/>
            <w:r w:rsidRPr="00127F23">
              <w:rPr>
                <w:rFonts w:ascii="Calibri" w:hAnsi="Calibri" w:cs="Calibri"/>
                <w:b/>
                <w:sz w:val="20"/>
                <w:szCs w:val="20"/>
              </w:rPr>
              <w:t xml:space="preserve"> standart oluşum </w:t>
            </w:r>
            <w:proofErr w:type="spellStart"/>
            <w:r w:rsidRPr="00127F23">
              <w:rPr>
                <w:rFonts w:ascii="Calibri" w:hAnsi="Calibri" w:cs="Calibri"/>
                <w:b/>
                <w:sz w:val="20"/>
                <w:szCs w:val="20"/>
              </w:rPr>
              <w:t>entalpi</w:t>
            </w:r>
            <w:proofErr w:type="spellEnd"/>
            <w:r w:rsidRPr="00127F23">
              <w:rPr>
                <w:rFonts w:ascii="Calibri" w:hAnsi="Calibri" w:cs="Calibri"/>
                <w:b/>
                <w:sz w:val="20"/>
                <w:szCs w:val="20"/>
              </w:rPr>
              <w:t xml:space="preserve"> verilerini kullanarak tahmin edebilme</w:t>
            </w:r>
          </w:p>
          <w:p w14:paraId="30D3F555" w14:textId="77777777" w:rsidR="007B0FAE" w:rsidRPr="004A7AEB" w:rsidRDefault="007B0FAE" w:rsidP="002D521E">
            <w:pPr>
              <w:pStyle w:val="AralkYok"/>
              <w:jc w:val="center"/>
              <w:rPr>
                <w:rFonts w:ascii="Calibri" w:hAnsi="Calibri" w:cs="Calibri"/>
                <w:b/>
                <w:sz w:val="18"/>
                <w:szCs w:val="18"/>
              </w:rPr>
            </w:pPr>
          </w:p>
        </w:tc>
        <w:tc>
          <w:tcPr>
            <w:tcW w:w="5245" w:type="dxa"/>
            <w:shd w:val="clear" w:color="auto" w:fill="F8FCF6"/>
            <w:vAlign w:val="center"/>
          </w:tcPr>
          <w:p w14:paraId="75B57BE1" w14:textId="77777777" w:rsidR="007B0FAE" w:rsidRPr="00127F23" w:rsidRDefault="007B0FAE" w:rsidP="002D521E">
            <w:pPr>
              <w:pStyle w:val="AralkYok"/>
              <w:rPr>
                <w:rFonts w:ascii="Calibri" w:hAnsi="Calibri" w:cs="Calibri"/>
                <w:bCs/>
                <w:sz w:val="20"/>
                <w:szCs w:val="20"/>
              </w:rPr>
            </w:pPr>
            <w:r w:rsidRPr="00127F23">
              <w:rPr>
                <w:rFonts w:ascii="Calibri" w:hAnsi="Calibri" w:cs="Calibri"/>
                <w:bCs/>
                <w:sz w:val="20"/>
                <w:szCs w:val="20"/>
              </w:rPr>
              <w:t xml:space="preserve">a) Standart oluşum </w:t>
            </w:r>
            <w:proofErr w:type="spellStart"/>
            <w:r w:rsidRPr="00127F23">
              <w:rPr>
                <w:rFonts w:ascii="Calibri" w:hAnsi="Calibri" w:cs="Calibri"/>
                <w:bCs/>
                <w:sz w:val="20"/>
                <w:szCs w:val="20"/>
              </w:rPr>
              <w:t>entalpi</w:t>
            </w:r>
            <w:proofErr w:type="spellEnd"/>
            <w:r w:rsidRPr="00127F23">
              <w:rPr>
                <w:rFonts w:ascii="Calibri" w:hAnsi="Calibri" w:cs="Calibri"/>
                <w:bCs/>
                <w:sz w:val="20"/>
                <w:szCs w:val="20"/>
              </w:rPr>
              <w:t xml:space="preserve"> verileri üzerinden kimyasal tepkimelerin standart tepkime </w:t>
            </w:r>
            <w:proofErr w:type="spellStart"/>
            <w:r w:rsidRPr="00127F23">
              <w:rPr>
                <w:rFonts w:ascii="Calibri" w:hAnsi="Calibri" w:cs="Calibri"/>
                <w:bCs/>
                <w:sz w:val="20"/>
                <w:szCs w:val="20"/>
              </w:rPr>
              <w:t>entalpilerinin</w:t>
            </w:r>
            <w:proofErr w:type="spellEnd"/>
            <w:r w:rsidRPr="00127F23">
              <w:rPr>
                <w:rFonts w:ascii="Calibri" w:hAnsi="Calibri" w:cs="Calibri"/>
                <w:bCs/>
                <w:sz w:val="20"/>
                <w:szCs w:val="20"/>
              </w:rPr>
              <w:t xml:space="preserve"> hesaplanmasına ilişkin önermeler oluşturur.</w:t>
            </w:r>
          </w:p>
          <w:p w14:paraId="15C2A755" w14:textId="77777777" w:rsidR="007B0FAE" w:rsidRPr="00127F23" w:rsidRDefault="007B0FAE" w:rsidP="002D521E">
            <w:pPr>
              <w:pStyle w:val="AralkYok"/>
              <w:rPr>
                <w:rFonts w:ascii="Calibri" w:hAnsi="Calibri" w:cs="Calibri"/>
                <w:bCs/>
                <w:sz w:val="20"/>
                <w:szCs w:val="20"/>
              </w:rPr>
            </w:pPr>
            <w:r w:rsidRPr="00127F23">
              <w:rPr>
                <w:rFonts w:ascii="Calibri" w:hAnsi="Calibri" w:cs="Calibri"/>
                <w:bCs/>
                <w:sz w:val="20"/>
                <w:szCs w:val="20"/>
              </w:rPr>
              <w:t xml:space="preserve">b) </w:t>
            </w:r>
            <w:proofErr w:type="spellStart"/>
            <w:r w:rsidRPr="00127F23">
              <w:rPr>
                <w:rFonts w:ascii="Calibri" w:hAnsi="Calibri" w:cs="Calibri"/>
                <w:bCs/>
                <w:sz w:val="20"/>
                <w:szCs w:val="20"/>
              </w:rPr>
              <w:t>Entalpi</w:t>
            </w:r>
            <w:proofErr w:type="spellEnd"/>
            <w:r w:rsidRPr="00127F23">
              <w:rPr>
                <w:rFonts w:ascii="Calibri" w:hAnsi="Calibri" w:cs="Calibri"/>
                <w:bCs/>
                <w:sz w:val="20"/>
                <w:szCs w:val="20"/>
              </w:rPr>
              <w:t xml:space="preserve"> değişimine ilişkin veriye dayalı olan ve olmayan önermeleri karşılaştırır.</w:t>
            </w:r>
          </w:p>
          <w:p w14:paraId="0DA92973" w14:textId="473D1607" w:rsidR="007B0FAE" w:rsidRPr="00127F23" w:rsidRDefault="007B0FAE" w:rsidP="002D521E">
            <w:pPr>
              <w:pStyle w:val="AralkYok"/>
              <w:rPr>
                <w:rFonts w:ascii="Calibri" w:hAnsi="Calibri" w:cs="Calibri"/>
                <w:bCs/>
                <w:sz w:val="20"/>
                <w:szCs w:val="20"/>
              </w:rPr>
            </w:pPr>
            <w:r w:rsidRPr="00127F23">
              <w:rPr>
                <w:rFonts w:ascii="Calibri" w:hAnsi="Calibri" w:cs="Calibri"/>
                <w:bCs/>
                <w:sz w:val="20"/>
                <w:szCs w:val="20"/>
              </w:rPr>
              <w:t xml:space="preserve">c) Standart oluşum </w:t>
            </w:r>
            <w:proofErr w:type="spellStart"/>
            <w:r w:rsidRPr="00127F23">
              <w:rPr>
                <w:rFonts w:ascii="Calibri" w:hAnsi="Calibri" w:cs="Calibri"/>
                <w:bCs/>
                <w:sz w:val="20"/>
                <w:szCs w:val="20"/>
              </w:rPr>
              <w:t>entalpi</w:t>
            </w:r>
            <w:proofErr w:type="spellEnd"/>
            <w:r w:rsidRPr="00127F23">
              <w:rPr>
                <w:rFonts w:ascii="Calibri" w:hAnsi="Calibri" w:cs="Calibri"/>
                <w:bCs/>
                <w:sz w:val="20"/>
                <w:szCs w:val="20"/>
              </w:rPr>
              <w:t xml:space="preserve"> verileriyle farklı tepkimelerin standart tepkime </w:t>
            </w:r>
            <w:proofErr w:type="spellStart"/>
            <w:r w:rsidRPr="00127F23">
              <w:rPr>
                <w:rFonts w:ascii="Calibri" w:hAnsi="Calibri" w:cs="Calibri"/>
                <w:bCs/>
                <w:sz w:val="20"/>
                <w:szCs w:val="20"/>
              </w:rPr>
              <w:t>entalpilerini</w:t>
            </w:r>
            <w:proofErr w:type="spellEnd"/>
            <w:r w:rsidRPr="00127F23">
              <w:rPr>
                <w:rFonts w:ascii="Calibri" w:hAnsi="Calibri" w:cs="Calibri"/>
                <w:bCs/>
                <w:sz w:val="20"/>
                <w:szCs w:val="20"/>
              </w:rPr>
              <w:t xml:space="preserve"> hesaplar.</w:t>
            </w:r>
          </w:p>
          <w:p w14:paraId="4E777E8B" w14:textId="2DA7CD10" w:rsidR="007B0FAE" w:rsidRPr="00D6159A" w:rsidRDefault="007B0FAE" w:rsidP="002D521E">
            <w:pPr>
              <w:pStyle w:val="AralkYok"/>
              <w:rPr>
                <w:rFonts w:ascii="Calibri" w:hAnsi="Calibri" w:cs="Calibri"/>
                <w:b/>
                <w:sz w:val="20"/>
                <w:szCs w:val="20"/>
              </w:rPr>
            </w:pPr>
            <w:r w:rsidRPr="00127F23">
              <w:rPr>
                <w:rFonts w:ascii="Calibri" w:hAnsi="Calibri" w:cs="Calibri"/>
                <w:bCs/>
                <w:sz w:val="20"/>
                <w:szCs w:val="20"/>
              </w:rPr>
              <w:t xml:space="preserve">ç) Standart tepkime </w:t>
            </w:r>
            <w:proofErr w:type="spellStart"/>
            <w:r w:rsidRPr="00127F23">
              <w:rPr>
                <w:rFonts w:ascii="Calibri" w:hAnsi="Calibri" w:cs="Calibri"/>
                <w:bCs/>
                <w:sz w:val="20"/>
                <w:szCs w:val="20"/>
              </w:rPr>
              <w:t>entalpi</w:t>
            </w:r>
            <w:proofErr w:type="spellEnd"/>
            <w:r w:rsidRPr="00127F23">
              <w:rPr>
                <w:rFonts w:ascii="Calibri" w:hAnsi="Calibri" w:cs="Calibri"/>
                <w:bCs/>
                <w:sz w:val="20"/>
                <w:szCs w:val="20"/>
              </w:rPr>
              <w:t xml:space="preserve"> hesaplamalarının sonuçlarını önermelerinin geçerliliğini sorgulamak için kullanır.</w:t>
            </w:r>
          </w:p>
        </w:tc>
        <w:tc>
          <w:tcPr>
            <w:tcW w:w="661" w:type="dxa"/>
            <w:vMerge w:val="restart"/>
            <w:shd w:val="clear" w:color="auto" w:fill="FEF8F4"/>
            <w:textDirection w:val="btLr"/>
            <w:vAlign w:val="center"/>
          </w:tcPr>
          <w:p w14:paraId="17086CA9" w14:textId="2A59E10A" w:rsidR="007B0FAE" w:rsidRPr="005F178E" w:rsidRDefault="007B0FAE" w:rsidP="002D521E">
            <w:pPr>
              <w:pStyle w:val="AralkYok"/>
              <w:jc w:val="center"/>
              <w:rPr>
                <w:rFonts w:ascii="Calibri" w:hAnsi="Calibri" w:cs="Calibri"/>
                <w:sz w:val="20"/>
                <w:szCs w:val="20"/>
              </w:rPr>
            </w:pPr>
            <w:r w:rsidRPr="002D521E">
              <w:rPr>
                <w:rFonts w:ascii="Calibri" w:hAnsi="Calibri" w:cs="Calibri"/>
                <w:sz w:val="20"/>
                <w:szCs w:val="20"/>
              </w:rPr>
              <w:t>FBAB4. Bilimsel Veriye Dayalı Tahmin, FBAB6. Hipotez Oluşturma, FBAB7. Deney Yapma, FBAB10. Tümevarımsal Akıl Yürütme, FBAB12. Kanıt Kullanma, FBAB13. Bilimsel Sorgulama</w:t>
            </w:r>
          </w:p>
        </w:tc>
        <w:tc>
          <w:tcPr>
            <w:tcW w:w="661" w:type="dxa"/>
            <w:vMerge w:val="restart"/>
            <w:shd w:val="clear" w:color="auto" w:fill="FEF8F4"/>
            <w:textDirection w:val="btLr"/>
            <w:vAlign w:val="center"/>
          </w:tcPr>
          <w:p w14:paraId="393D3CA7" w14:textId="551B0CF4" w:rsidR="007B0FAE" w:rsidRPr="005F178E" w:rsidRDefault="007B0FAE" w:rsidP="002D521E">
            <w:pPr>
              <w:pStyle w:val="AralkYok"/>
              <w:jc w:val="center"/>
              <w:rPr>
                <w:rFonts w:ascii="Calibri" w:hAnsi="Calibri" w:cs="Calibri"/>
                <w:sz w:val="20"/>
                <w:szCs w:val="20"/>
              </w:rPr>
            </w:pPr>
            <w:r>
              <w:rPr>
                <w:rFonts w:ascii="Calibri" w:hAnsi="Calibri" w:cs="Calibri"/>
                <w:sz w:val="20"/>
                <w:szCs w:val="20"/>
              </w:rPr>
              <w:t>-------</w:t>
            </w:r>
          </w:p>
        </w:tc>
        <w:tc>
          <w:tcPr>
            <w:tcW w:w="662" w:type="dxa"/>
            <w:vMerge w:val="restart"/>
            <w:shd w:val="clear" w:color="auto" w:fill="FEF8F4"/>
            <w:textDirection w:val="btLr"/>
            <w:vAlign w:val="center"/>
          </w:tcPr>
          <w:p w14:paraId="2589AE11" w14:textId="09CCE20F" w:rsidR="007B0FAE" w:rsidRPr="005F178E" w:rsidRDefault="007B0FAE" w:rsidP="002D521E">
            <w:pPr>
              <w:pStyle w:val="AralkYok"/>
              <w:jc w:val="center"/>
              <w:rPr>
                <w:rFonts w:ascii="Calibri" w:hAnsi="Calibri" w:cs="Calibri"/>
                <w:sz w:val="20"/>
                <w:szCs w:val="20"/>
              </w:rPr>
            </w:pPr>
            <w:r w:rsidRPr="002D521E">
              <w:rPr>
                <w:rFonts w:ascii="Calibri" w:hAnsi="Calibri" w:cs="Calibri"/>
                <w:sz w:val="20"/>
                <w:szCs w:val="20"/>
              </w:rPr>
              <w:t>E1.2. Bağımsızlık, E1.4. Kendine İnanma (Öz Yeterlilik), E2.1. Empati, E2.2. Sorumluluk, E3.7. Sistematiklik, E3.10. Eleştirel Bakma</w:t>
            </w:r>
          </w:p>
        </w:tc>
        <w:tc>
          <w:tcPr>
            <w:tcW w:w="614" w:type="dxa"/>
            <w:vMerge w:val="restart"/>
            <w:shd w:val="clear" w:color="auto" w:fill="F6F9FC"/>
            <w:textDirection w:val="btLr"/>
            <w:vAlign w:val="center"/>
          </w:tcPr>
          <w:p w14:paraId="638018E0" w14:textId="1408FEC4"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SDB1.1. Kendini Tanıma (Öz Farkındalık), SDB1.2. Kendini Düzenleme (Öz Düzenleme), SDB1.3. Kendine Uyarlama (Öz Yansıtma), SDB2.1. İletişim, SDB2.2. İş Birliği, SDB2.3. Sosyal Farkındalık, SDB3.3. Sorumlu Karar Verme</w:t>
            </w:r>
          </w:p>
        </w:tc>
        <w:tc>
          <w:tcPr>
            <w:tcW w:w="614" w:type="dxa"/>
            <w:vMerge w:val="restart"/>
            <w:shd w:val="clear" w:color="auto" w:fill="F6F9FC"/>
            <w:textDirection w:val="btLr"/>
            <w:vAlign w:val="center"/>
          </w:tcPr>
          <w:p w14:paraId="44472D68" w14:textId="38226A36"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D3. Çalışkanlık, D4. Dostluk, D10. Mütevazılık, D11. Özgürlük, D13. Sağlıklı Yaşam, D14. Saygı</w:t>
            </w:r>
          </w:p>
        </w:tc>
        <w:tc>
          <w:tcPr>
            <w:tcW w:w="615" w:type="dxa"/>
            <w:vMerge w:val="restart"/>
            <w:shd w:val="clear" w:color="auto" w:fill="F6F9FC"/>
            <w:textDirection w:val="btLr"/>
            <w:vAlign w:val="center"/>
          </w:tcPr>
          <w:p w14:paraId="68222551" w14:textId="1B517EA0"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OB1. Bilgi Okuryazarlığı, OB2. Dijital Okuryazarlık, OB4. Görsel Okuryazarlık, OB7. Veri Okuryazarlığı</w:t>
            </w:r>
          </w:p>
        </w:tc>
        <w:tc>
          <w:tcPr>
            <w:tcW w:w="661" w:type="dxa"/>
            <w:vMerge w:val="restart"/>
            <w:shd w:val="clear" w:color="auto" w:fill="FEF8F4"/>
            <w:textDirection w:val="btLr"/>
            <w:vAlign w:val="center"/>
          </w:tcPr>
          <w:p w14:paraId="2397D637" w14:textId="074C3673"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Biyoloji, Fizik, Matematik</w:t>
            </w:r>
          </w:p>
        </w:tc>
        <w:tc>
          <w:tcPr>
            <w:tcW w:w="662" w:type="dxa"/>
            <w:vMerge w:val="restart"/>
            <w:shd w:val="clear" w:color="auto" w:fill="FEF8F4"/>
            <w:textDirection w:val="btLr"/>
            <w:vAlign w:val="center"/>
          </w:tcPr>
          <w:p w14:paraId="1301C4BD" w14:textId="11D1931A" w:rsidR="007B0FAE" w:rsidRPr="005F178E" w:rsidRDefault="007B0FAE" w:rsidP="002D521E">
            <w:pPr>
              <w:pStyle w:val="AralkYok"/>
              <w:jc w:val="center"/>
              <w:rPr>
                <w:rFonts w:ascii="Calibri" w:hAnsi="Calibri" w:cs="Calibri"/>
                <w:bCs/>
                <w:sz w:val="20"/>
                <w:szCs w:val="20"/>
              </w:rPr>
            </w:pPr>
            <w:r w:rsidRPr="002D521E">
              <w:rPr>
                <w:rFonts w:ascii="Calibri" w:hAnsi="Calibri" w:cs="Calibri"/>
                <w:bCs/>
                <w:sz w:val="20"/>
                <w:szCs w:val="20"/>
              </w:rPr>
              <w:t>KB2.2. Gözlemleme, KB2.10. Çıkarım Yapma, KB2.14. Yorumlama, KB2.16. Muhakeme (Akıl Yürütme) (KB2.16.1. Tümevarımsal Akıl Yürütme)</w:t>
            </w:r>
          </w:p>
        </w:tc>
        <w:tc>
          <w:tcPr>
            <w:tcW w:w="662" w:type="dxa"/>
            <w:vMerge w:val="restart"/>
            <w:shd w:val="clear" w:color="auto" w:fill="FEF8F4"/>
            <w:textDirection w:val="btLr"/>
            <w:vAlign w:val="center"/>
          </w:tcPr>
          <w:p w14:paraId="3C4ED313" w14:textId="3004FE33" w:rsidR="007B0FAE" w:rsidRPr="005F178E" w:rsidRDefault="007B0FAE" w:rsidP="002D521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370449C9" w14:textId="77777777" w:rsidR="007B0FAE" w:rsidRPr="005F178E" w:rsidRDefault="007B0FAE" w:rsidP="002D521E">
            <w:pPr>
              <w:pStyle w:val="AralkYok"/>
              <w:jc w:val="center"/>
              <w:rPr>
                <w:rFonts w:ascii="Arial" w:hAnsi="Arial" w:cs="Arial"/>
                <w:b/>
                <w:bCs/>
                <w:sz w:val="20"/>
                <w:szCs w:val="20"/>
              </w:rPr>
            </w:pPr>
          </w:p>
        </w:tc>
        <w:tc>
          <w:tcPr>
            <w:tcW w:w="850" w:type="dxa"/>
            <w:shd w:val="clear" w:color="auto" w:fill="F6F9FC"/>
            <w:vAlign w:val="center"/>
          </w:tcPr>
          <w:p w14:paraId="3A8F66B5" w14:textId="77777777" w:rsidR="007B0FAE" w:rsidRPr="005F178E" w:rsidRDefault="007B0FAE" w:rsidP="002D521E">
            <w:pPr>
              <w:pStyle w:val="AralkYok"/>
              <w:jc w:val="center"/>
              <w:rPr>
                <w:rFonts w:ascii="Arial" w:hAnsi="Arial" w:cs="Arial"/>
                <w:b/>
                <w:bCs/>
                <w:sz w:val="20"/>
                <w:szCs w:val="20"/>
              </w:rPr>
            </w:pPr>
          </w:p>
        </w:tc>
      </w:tr>
      <w:tr w:rsidR="007B0FAE" w14:paraId="04DF7166" w14:textId="77777777" w:rsidTr="00752546">
        <w:trPr>
          <w:trHeight w:val="837"/>
        </w:trPr>
        <w:tc>
          <w:tcPr>
            <w:tcW w:w="553" w:type="dxa"/>
            <w:vMerge/>
            <w:shd w:val="clear" w:color="auto" w:fill="FFF4D1"/>
            <w:textDirection w:val="btLr"/>
            <w:vAlign w:val="center"/>
          </w:tcPr>
          <w:p w14:paraId="5FFC3847" w14:textId="77777777"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6A07E31E" w14:textId="7E5AF6AD"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4BA0E23F" w14:textId="008CBDBB"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01A090DF" w14:textId="77777777" w:rsidR="007B0FAE" w:rsidRPr="00127F23" w:rsidRDefault="007B0FAE" w:rsidP="002D521E">
            <w:pPr>
              <w:pStyle w:val="AralkYok"/>
              <w:jc w:val="center"/>
              <w:rPr>
                <w:rFonts w:ascii="Calibri" w:hAnsi="Calibri" w:cs="Calibri"/>
                <w:b/>
                <w:bCs/>
                <w:sz w:val="18"/>
                <w:szCs w:val="18"/>
              </w:rPr>
            </w:pPr>
            <w:r w:rsidRPr="00127F23">
              <w:rPr>
                <w:rFonts w:ascii="Calibri" w:hAnsi="Calibri" w:cs="Calibri"/>
                <w:b/>
                <w:bCs/>
                <w:sz w:val="18"/>
                <w:szCs w:val="18"/>
              </w:rPr>
              <w:t>KİM.11.1.5. Kimyasal tepkimelerin gerçekleşme şartlarını açıklamak için kanıt kullanabilme</w:t>
            </w:r>
          </w:p>
          <w:p w14:paraId="76145763" w14:textId="784171CF" w:rsidR="007B0FAE" w:rsidRPr="004A7AEB" w:rsidRDefault="007B0FAE" w:rsidP="002D521E">
            <w:pPr>
              <w:pStyle w:val="AralkYok"/>
              <w:jc w:val="center"/>
              <w:rPr>
                <w:rFonts w:ascii="Calibri" w:hAnsi="Calibri" w:cs="Calibri"/>
                <w:b/>
                <w:bCs/>
                <w:sz w:val="20"/>
                <w:szCs w:val="20"/>
              </w:rPr>
            </w:pPr>
          </w:p>
        </w:tc>
        <w:tc>
          <w:tcPr>
            <w:tcW w:w="5245" w:type="dxa"/>
            <w:shd w:val="clear" w:color="auto" w:fill="F8FCF6"/>
            <w:vAlign w:val="center"/>
          </w:tcPr>
          <w:p w14:paraId="707C4127" w14:textId="77777777" w:rsidR="007B0FAE" w:rsidRPr="00127F23" w:rsidRDefault="007B0FAE" w:rsidP="002D521E">
            <w:pPr>
              <w:pStyle w:val="AralkYok"/>
              <w:rPr>
                <w:rFonts w:ascii="Calibri" w:hAnsi="Calibri" w:cs="Calibri"/>
                <w:sz w:val="18"/>
                <w:szCs w:val="18"/>
              </w:rPr>
            </w:pPr>
            <w:r w:rsidRPr="00127F23">
              <w:rPr>
                <w:rFonts w:ascii="Calibri" w:hAnsi="Calibri" w:cs="Calibri"/>
                <w:sz w:val="18"/>
                <w:szCs w:val="18"/>
              </w:rPr>
              <w:t>a) Kimyasal tepkimelerin gerçekleşmesi için gerekli şartları belirlemeye yönelik ölçütler (gerekli enerji ve uygun doğrultuda çarpışma) oluşturur.</w:t>
            </w:r>
          </w:p>
          <w:p w14:paraId="2D76A015" w14:textId="74F25CF0" w:rsidR="007B0FAE" w:rsidRPr="00127F23" w:rsidRDefault="007B0FAE" w:rsidP="002D521E">
            <w:pPr>
              <w:pStyle w:val="AralkYok"/>
              <w:rPr>
                <w:rFonts w:ascii="Calibri" w:hAnsi="Calibri" w:cs="Calibri"/>
                <w:sz w:val="18"/>
                <w:szCs w:val="18"/>
              </w:rPr>
            </w:pPr>
            <w:r w:rsidRPr="00127F23">
              <w:rPr>
                <w:rFonts w:ascii="Calibri" w:hAnsi="Calibri" w:cs="Calibri"/>
                <w:sz w:val="18"/>
                <w:szCs w:val="18"/>
              </w:rPr>
              <w:t>b) Kimyasal tepkimelerin oluşum sürecine ilişkin alt mikro seviyedeki gösterimlerden seçtiği verilerden örüntüler oluşturur.</w:t>
            </w:r>
          </w:p>
          <w:p w14:paraId="05695C44" w14:textId="3AE81820" w:rsidR="007B0FAE" w:rsidRPr="00127F23" w:rsidRDefault="007B0FAE" w:rsidP="002D521E">
            <w:pPr>
              <w:pStyle w:val="AralkYok"/>
              <w:rPr>
                <w:rFonts w:ascii="Calibri" w:hAnsi="Calibri" w:cs="Calibri"/>
                <w:sz w:val="18"/>
                <w:szCs w:val="18"/>
              </w:rPr>
            </w:pPr>
            <w:r w:rsidRPr="00127F23">
              <w:rPr>
                <w:rFonts w:ascii="Calibri" w:hAnsi="Calibri" w:cs="Calibri"/>
                <w:sz w:val="18"/>
                <w:szCs w:val="18"/>
              </w:rPr>
              <w:t>c) Kimyasal tepkimelerin gerçekleşme şartlarına yönelik iddialarını veriye dayalı olarak açıklayarak bu açıklamalarını desteklemek için çarpışma teorisi ile sembolik modelleri kullanır.</w:t>
            </w:r>
          </w:p>
        </w:tc>
        <w:tc>
          <w:tcPr>
            <w:tcW w:w="661" w:type="dxa"/>
            <w:vMerge/>
            <w:shd w:val="clear" w:color="auto" w:fill="FEF8F4"/>
            <w:textDirection w:val="btLr"/>
            <w:vAlign w:val="center"/>
          </w:tcPr>
          <w:p w14:paraId="644E7D11" w14:textId="77777777" w:rsidR="007B0FAE" w:rsidRPr="005F178E" w:rsidRDefault="007B0FAE" w:rsidP="002D521E">
            <w:pPr>
              <w:pStyle w:val="AralkYok"/>
              <w:jc w:val="center"/>
              <w:rPr>
                <w:rFonts w:ascii="Calibri" w:hAnsi="Calibri" w:cs="Calibri"/>
                <w:sz w:val="20"/>
                <w:szCs w:val="20"/>
              </w:rPr>
            </w:pPr>
          </w:p>
        </w:tc>
        <w:tc>
          <w:tcPr>
            <w:tcW w:w="661" w:type="dxa"/>
            <w:vMerge/>
            <w:shd w:val="clear" w:color="auto" w:fill="FEF8F4"/>
            <w:textDirection w:val="btLr"/>
            <w:vAlign w:val="center"/>
          </w:tcPr>
          <w:p w14:paraId="3220EEC9" w14:textId="77777777" w:rsidR="007B0FAE" w:rsidRPr="005F178E" w:rsidRDefault="007B0FAE" w:rsidP="002D521E">
            <w:pPr>
              <w:pStyle w:val="AralkYok"/>
              <w:jc w:val="center"/>
              <w:rPr>
                <w:rFonts w:ascii="Calibri" w:hAnsi="Calibri" w:cs="Calibri"/>
                <w:sz w:val="20"/>
                <w:szCs w:val="20"/>
              </w:rPr>
            </w:pPr>
          </w:p>
        </w:tc>
        <w:tc>
          <w:tcPr>
            <w:tcW w:w="662" w:type="dxa"/>
            <w:vMerge/>
            <w:shd w:val="clear" w:color="auto" w:fill="FEF8F4"/>
            <w:textDirection w:val="btLr"/>
            <w:vAlign w:val="center"/>
          </w:tcPr>
          <w:p w14:paraId="03EBA0DF" w14:textId="4006EA12" w:rsidR="007B0FAE" w:rsidRPr="005F178E" w:rsidRDefault="007B0FAE" w:rsidP="002D521E">
            <w:pPr>
              <w:pStyle w:val="AralkYok"/>
              <w:jc w:val="center"/>
              <w:rPr>
                <w:rFonts w:ascii="Calibri" w:hAnsi="Calibri" w:cs="Calibri"/>
                <w:sz w:val="20"/>
                <w:szCs w:val="20"/>
              </w:rPr>
            </w:pPr>
          </w:p>
        </w:tc>
        <w:tc>
          <w:tcPr>
            <w:tcW w:w="614" w:type="dxa"/>
            <w:vMerge/>
            <w:shd w:val="clear" w:color="auto" w:fill="F6F9FC"/>
            <w:textDirection w:val="btLr"/>
            <w:vAlign w:val="center"/>
          </w:tcPr>
          <w:p w14:paraId="54EC6797" w14:textId="77777777" w:rsidR="007B0FAE" w:rsidRPr="005F178E" w:rsidRDefault="007B0FAE" w:rsidP="002D521E">
            <w:pPr>
              <w:pStyle w:val="AralkYok"/>
              <w:jc w:val="center"/>
              <w:rPr>
                <w:rFonts w:ascii="Calibri" w:hAnsi="Calibri" w:cs="Calibri"/>
                <w:bCs/>
                <w:sz w:val="20"/>
                <w:szCs w:val="20"/>
              </w:rPr>
            </w:pPr>
          </w:p>
        </w:tc>
        <w:tc>
          <w:tcPr>
            <w:tcW w:w="614" w:type="dxa"/>
            <w:vMerge/>
            <w:shd w:val="clear" w:color="auto" w:fill="F6F9FC"/>
            <w:textDirection w:val="btLr"/>
            <w:vAlign w:val="center"/>
          </w:tcPr>
          <w:p w14:paraId="0C4EF967" w14:textId="77777777" w:rsidR="007B0FAE" w:rsidRPr="005F178E" w:rsidRDefault="007B0FAE" w:rsidP="002D521E">
            <w:pPr>
              <w:pStyle w:val="AralkYok"/>
              <w:jc w:val="center"/>
              <w:rPr>
                <w:rFonts w:ascii="Calibri" w:hAnsi="Calibri" w:cs="Calibri"/>
                <w:bCs/>
                <w:sz w:val="20"/>
                <w:szCs w:val="20"/>
              </w:rPr>
            </w:pPr>
          </w:p>
        </w:tc>
        <w:tc>
          <w:tcPr>
            <w:tcW w:w="615" w:type="dxa"/>
            <w:vMerge/>
            <w:shd w:val="clear" w:color="auto" w:fill="F6F9FC"/>
            <w:textDirection w:val="btLr"/>
            <w:vAlign w:val="center"/>
          </w:tcPr>
          <w:p w14:paraId="4ACB9A5A" w14:textId="4F038404" w:rsidR="007B0FAE" w:rsidRPr="005F178E" w:rsidRDefault="007B0FAE" w:rsidP="002D521E">
            <w:pPr>
              <w:pStyle w:val="AralkYok"/>
              <w:jc w:val="center"/>
              <w:rPr>
                <w:rFonts w:ascii="Calibri" w:hAnsi="Calibri" w:cs="Calibri"/>
                <w:bCs/>
                <w:sz w:val="20"/>
                <w:szCs w:val="20"/>
              </w:rPr>
            </w:pPr>
          </w:p>
        </w:tc>
        <w:tc>
          <w:tcPr>
            <w:tcW w:w="661" w:type="dxa"/>
            <w:vMerge/>
            <w:shd w:val="clear" w:color="auto" w:fill="FEF8F4"/>
            <w:textDirection w:val="btLr"/>
            <w:vAlign w:val="center"/>
          </w:tcPr>
          <w:p w14:paraId="7E5FADA4" w14:textId="77777777" w:rsidR="007B0FAE" w:rsidRPr="005F178E"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37956C7B" w14:textId="77777777" w:rsidR="007B0FAE" w:rsidRPr="005F178E"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4E439316" w14:textId="6D5F5C2A" w:rsidR="007B0FAE" w:rsidRPr="005F178E"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116E8F62" w14:textId="77777777" w:rsidR="007B0FAE" w:rsidRPr="005F178E" w:rsidRDefault="007B0FAE" w:rsidP="002D521E">
            <w:pPr>
              <w:pStyle w:val="AralkYok"/>
              <w:jc w:val="center"/>
              <w:rPr>
                <w:rFonts w:ascii="Arial" w:hAnsi="Arial" w:cs="Arial"/>
                <w:b/>
                <w:bCs/>
                <w:sz w:val="20"/>
                <w:szCs w:val="20"/>
              </w:rPr>
            </w:pPr>
          </w:p>
        </w:tc>
        <w:tc>
          <w:tcPr>
            <w:tcW w:w="850" w:type="dxa"/>
            <w:shd w:val="clear" w:color="auto" w:fill="F6F9FC"/>
            <w:vAlign w:val="center"/>
          </w:tcPr>
          <w:p w14:paraId="597F54A7" w14:textId="77777777" w:rsidR="007B0FAE" w:rsidRPr="005F178E" w:rsidRDefault="007B0FAE" w:rsidP="002D521E">
            <w:pPr>
              <w:pStyle w:val="AralkYok"/>
              <w:jc w:val="center"/>
              <w:rPr>
                <w:rFonts w:ascii="Arial" w:hAnsi="Arial" w:cs="Arial"/>
                <w:b/>
                <w:bCs/>
                <w:sz w:val="20"/>
                <w:szCs w:val="20"/>
              </w:rPr>
            </w:pPr>
          </w:p>
        </w:tc>
      </w:tr>
      <w:tr w:rsidR="007B0FAE" w14:paraId="2B986FCC" w14:textId="77777777" w:rsidTr="00752546">
        <w:trPr>
          <w:trHeight w:val="780"/>
        </w:trPr>
        <w:tc>
          <w:tcPr>
            <w:tcW w:w="553" w:type="dxa"/>
            <w:vMerge/>
            <w:shd w:val="clear" w:color="auto" w:fill="FFF8E1"/>
            <w:textDirection w:val="btLr"/>
            <w:vAlign w:val="center"/>
          </w:tcPr>
          <w:p w14:paraId="6D589567" w14:textId="7951B61F"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7A6873FF" w14:textId="02B637B9"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F8E1"/>
            <w:vAlign w:val="center"/>
          </w:tcPr>
          <w:p w14:paraId="1436E6EA" w14:textId="1AACDB5F"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19455A6E" w14:textId="4494E181" w:rsidR="007B0FAE" w:rsidRPr="005A5B0C" w:rsidRDefault="007B0FAE" w:rsidP="002D521E">
            <w:pPr>
              <w:pStyle w:val="AralkYok"/>
              <w:jc w:val="center"/>
              <w:rPr>
                <w:rFonts w:ascii="Calibri" w:hAnsi="Calibri" w:cs="Calibri"/>
                <w:b/>
                <w:bCs/>
                <w:sz w:val="18"/>
                <w:szCs w:val="18"/>
              </w:rPr>
            </w:pPr>
            <w:r w:rsidRPr="00127F23">
              <w:rPr>
                <w:rFonts w:ascii="Calibri" w:hAnsi="Calibri" w:cs="Calibri"/>
                <w:b/>
                <w:bCs/>
                <w:sz w:val="18"/>
                <w:szCs w:val="18"/>
              </w:rPr>
              <w:t>KİM.11.1.6. Tepkime hızının zamanla değişimini bilimsel veriye dayalı tahmin edebilme</w:t>
            </w:r>
          </w:p>
        </w:tc>
        <w:tc>
          <w:tcPr>
            <w:tcW w:w="5245" w:type="dxa"/>
            <w:shd w:val="clear" w:color="auto" w:fill="F8FCF6"/>
            <w:vAlign w:val="center"/>
          </w:tcPr>
          <w:p w14:paraId="4E728974" w14:textId="77777777" w:rsidR="007B0FAE" w:rsidRPr="00127F23" w:rsidRDefault="007B0FAE" w:rsidP="002D521E">
            <w:pPr>
              <w:pStyle w:val="AralkYok"/>
              <w:rPr>
                <w:rFonts w:ascii="Calibri" w:hAnsi="Calibri" w:cs="Calibri"/>
                <w:sz w:val="18"/>
                <w:szCs w:val="18"/>
              </w:rPr>
            </w:pPr>
            <w:r w:rsidRPr="00127F23">
              <w:rPr>
                <w:rFonts w:ascii="Calibri" w:hAnsi="Calibri" w:cs="Calibri"/>
                <w:sz w:val="18"/>
                <w:szCs w:val="18"/>
              </w:rPr>
              <w:t xml:space="preserve">a) Bir kimyasal tepkimede tepken ve ürünlerin </w:t>
            </w:r>
            <w:proofErr w:type="spellStart"/>
            <w:r w:rsidRPr="00127F23">
              <w:rPr>
                <w:rFonts w:ascii="Calibri" w:hAnsi="Calibri" w:cs="Calibri"/>
                <w:sz w:val="18"/>
                <w:szCs w:val="18"/>
              </w:rPr>
              <w:t>derişimlerinin</w:t>
            </w:r>
            <w:proofErr w:type="spellEnd"/>
            <w:r w:rsidRPr="00127F23">
              <w:rPr>
                <w:rFonts w:ascii="Calibri" w:hAnsi="Calibri" w:cs="Calibri"/>
                <w:sz w:val="18"/>
                <w:szCs w:val="18"/>
              </w:rPr>
              <w:t xml:space="preserve"> zamanla değişimi ile ilgili hazır verileri kullanarak tepkime hızının zamanla değişimine ilişkin önermeler oluşturur.</w:t>
            </w:r>
          </w:p>
          <w:p w14:paraId="14AAE303" w14:textId="57C78340" w:rsidR="007B0FAE" w:rsidRPr="00127F23" w:rsidRDefault="007B0FAE" w:rsidP="002D521E">
            <w:pPr>
              <w:pStyle w:val="AralkYok"/>
              <w:rPr>
                <w:rFonts w:ascii="Calibri" w:hAnsi="Calibri" w:cs="Calibri"/>
                <w:sz w:val="18"/>
                <w:szCs w:val="18"/>
              </w:rPr>
            </w:pPr>
            <w:r w:rsidRPr="00127F23">
              <w:rPr>
                <w:rFonts w:ascii="Calibri" w:hAnsi="Calibri" w:cs="Calibri"/>
                <w:sz w:val="18"/>
                <w:szCs w:val="18"/>
              </w:rPr>
              <w:t>b) Tepkime hızının zamanla değişimine ilişkin veriye dayalı olan ve olmayan önermeleri karşılaştırır.</w:t>
            </w:r>
          </w:p>
        </w:tc>
        <w:tc>
          <w:tcPr>
            <w:tcW w:w="661" w:type="dxa"/>
            <w:vMerge/>
            <w:shd w:val="clear" w:color="auto" w:fill="FEF8F4"/>
            <w:textDirection w:val="btLr"/>
            <w:vAlign w:val="center"/>
          </w:tcPr>
          <w:p w14:paraId="373E2588"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6632A593"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1235B733" w14:textId="325D1011"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4E84DC73"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5A0A0F8D"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062A6FD6" w14:textId="408BCEAF"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3BA86189"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45B289DA"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1C146B6E" w14:textId="339D7BEF"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566A2EA8" w14:textId="015D5FF1" w:rsidR="007B0FAE" w:rsidRPr="00D6159A" w:rsidRDefault="007B0FAE" w:rsidP="002D521E">
            <w:pPr>
              <w:pStyle w:val="AralkYok"/>
              <w:jc w:val="center"/>
              <w:rPr>
                <w:rFonts w:ascii="Arial" w:hAnsi="Arial" w:cs="Arial"/>
                <w:b/>
                <w:bCs/>
              </w:rPr>
            </w:pPr>
            <w:r w:rsidRPr="00E36EBB">
              <w:rPr>
                <w:rFonts w:ascii="Calibri" w:hAnsi="Calibri" w:cs="Calibri"/>
                <w:color w:val="C00000"/>
              </w:rPr>
              <w:t>Cumhuriyet Bayramı</w:t>
            </w:r>
          </w:p>
        </w:tc>
        <w:tc>
          <w:tcPr>
            <w:tcW w:w="850" w:type="dxa"/>
            <w:shd w:val="clear" w:color="auto" w:fill="F6F9FC"/>
            <w:vAlign w:val="center"/>
          </w:tcPr>
          <w:p w14:paraId="428CB8C0" w14:textId="77777777" w:rsidR="007B0FAE" w:rsidRPr="00D6159A" w:rsidRDefault="007B0FAE" w:rsidP="002D521E">
            <w:pPr>
              <w:pStyle w:val="AralkYok"/>
              <w:jc w:val="center"/>
              <w:rPr>
                <w:rFonts w:ascii="Arial" w:hAnsi="Arial" w:cs="Arial"/>
                <w:b/>
                <w:bCs/>
              </w:rPr>
            </w:pPr>
          </w:p>
        </w:tc>
      </w:tr>
      <w:tr w:rsidR="007B0FAE" w14:paraId="6DD71617" w14:textId="77777777" w:rsidTr="00752546">
        <w:trPr>
          <w:trHeight w:val="834"/>
        </w:trPr>
        <w:tc>
          <w:tcPr>
            <w:tcW w:w="553" w:type="dxa"/>
            <w:vMerge w:val="restart"/>
            <w:shd w:val="clear" w:color="auto" w:fill="FFF8E1"/>
            <w:textDirection w:val="btLr"/>
            <w:vAlign w:val="center"/>
          </w:tcPr>
          <w:p w14:paraId="261ABDEA" w14:textId="2B7C27FC" w:rsidR="007B0FAE" w:rsidRDefault="007B0FAE" w:rsidP="002D521E">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05" w:type="dxa"/>
            <w:shd w:val="clear" w:color="auto" w:fill="FFF8E1"/>
            <w:vAlign w:val="center"/>
          </w:tcPr>
          <w:p w14:paraId="6AF488AE" w14:textId="3F508B1C"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F8E1"/>
            <w:vAlign w:val="center"/>
          </w:tcPr>
          <w:p w14:paraId="422C70C6" w14:textId="74689816"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shd w:val="clear" w:color="auto" w:fill="FDF9FC"/>
            <w:textDirection w:val="btLr"/>
            <w:vAlign w:val="center"/>
          </w:tcPr>
          <w:p w14:paraId="3DEF359F" w14:textId="6A76CD0F" w:rsidR="007B0FAE" w:rsidRPr="005A5B0C" w:rsidRDefault="007B0FAE" w:rsidP="002D521E">
            <w:pPr>
              <w:pStyle w:val="AralkYok"/>
              <w:jc w:val="center"/>
              <w:rPr>
                <w:rFonts w:ascii="Calibri" w:hAnsi="Calibri" w:cs="Calibri"/>
                <w:b/>
                <w:bCs/>
                <w:sz w:val="18"/>
                <w:szCs w:val="18"/>
              </w:rPr>
            </w:pPr>
          </w:p>
        </w:tc>
        <w:tc>
          <w:tcPr>
            <w:tcW w:w="5245" w:type="dxa"/>
            <w:shd w:val="clear" w:color="auto" w:fill="F8FCF6"/>
            <w:vAlign w:val="center"/>
          </w:tcPr>
          <w:p w14:paraId="3F52B3FD" w14:textId="77777777" w:rsidR="007B0FAE" w:rsidRPr="00127F23" w:rsidRDefault="007B0FAE" w:rsidP="002D521E">
            <w:pPr>
              <w:pStyle w:val="AralkYok"/>
              <w:rPr>
                <w:rFonts w:ascii="Calibri" w:hAnsi="Calibri" w:cs="Calibri"/>
                <w:sz w:val="18"/>
                <w:szCs w:val="18"/>
              </w:rPr>
            </w:pPr>
            <w:r w:rsidRPr="00127F23">
              <w:rPr>
                <w:rFonts w:ascii="Calibri" w:hAnsi="Calibri" w:cs="Calibri"/>
                <w:sz w:val="18"/>
                <w:szCs w:val="18"/>
              </w:rPr>
              <w:t>c) Bir tepkimenin farklı zaman aralıklarındaki ortalama hızlarına ilişkin hesaplamalar yapar.</w:t>
            </w:r>
          </w:p>
          <w:p w14:paraId="1CE8D880" w14:textId="62CFC50E" w:rsidR="007B0FAE" w:rsidRPr="00127F23" w:rsidRDefault="007B0FAE" w:rsidP="002D521E">
            <w:pPr>
              <w:pStyle w:val="AralkYok"/>
              <w:rPr>
                <w:rFonts w:ascii="Calibri" w:hAnsi="Calibri" w:cs="Calibri"/>
                <w:sz w:val="18"/>
                <w:szCs w:val="18"/>
              </w:rPr>
            </w:pPr>
            <w:r w:rsidRPr="00127F23">
              <w:rPr>
                <w:rFonts w:ascii="Calibri" w:hAnsi="Calibri" w:cs="Calibri"/>
                <w:sz w:val="18"/>
                <w:szCs w:val="18"/>
              </w:rPr>
              <w:t>ç) Tepkime hızının zamanla değişimine ilişkin çıkarımlarının geçerliliğini çarpışma teorisi temelinde sorgular.</w:t>
            </w:r>
          </w:p>
        </w:tc>
        <w:tc>
          <w:tcPr>
            <w:tcW w:w="661" w:type="dxa"/>
            <w:vMerge/>
            <w:shd w:val="clear" w:color="auto" w:fill="FEF8F4"/>
            <w:textDirection w:val="btLr"/>
            <w:vAlign w:val="center"/>
          </w:tcPr>
          <w:p w14:paraId="4E2A4323"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465E7FE3"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751FC8CA" w14:textId="696B22FD"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02EC57BD"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3FEEA063"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07D1517C" w14:textId="570F5994"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45FC7E2C"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028140BE"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36451C7D" w14:textId="47453B30" w:rsidR="007B0FAE" w:rsidRPr="00D6159A" w:rsidRDefault="007B0FAE" w:rsidP="002D521E">
            <w:pPr>
              <w:pStyle w:val="AralkYok"/>
              <w:jc w:val="center"/>
              <w:rPr>
                <w:rFonts w:ascii="Calibri" w:hAnsi="Calibri" w:cs="Calibri"/>
                <w:bCs/>
                <w:sz w:val="20"/>
                <w:szCs w:val="20"/>
              </w:rPr>
            </w:pPr>
          </w:p>
        </w:tc>
        <w:tc>
          <w:tcPr>
            <w:tcW w:w="1842" w:type="dxa"/>
            <w:gridSpan w:val="2"/>
            <w:shd w:val="clear" w:color="auto" w:fill="F6F9FC"/>
            <w:vAlign w:val="center"/>
          </w:tcPr>
          <w:p w14:paraId="2B68C840" w14:textId="06350644" w:rsidR="007B0FAE" w:rsidRPr="00D6159A" w:rsidRDefault="007B0FAE" w:rsidP="002D521E">
            <w:pPr>
              <w:pStyle w:val="AralkYok"/>
              <w:jc w:val="center"/>
              <w:rPr>
                <w:rFonts w:ascii="Arial" w:hAnsi="Arial" w:cs="Arial"/>
                <w:b/>
                <w:bCs/>
              </w:rPr>
            </w:pPr>
            <w:r w:rsidRPr="00E36EBB">
              <w:rPr>
                <w:rFonts w:ascii="Calibri" w:hAnsi="Calibri" w:cs="Calibri"/>
                <w:color w:val="C00000"/>
              </w:rPr>
              <w:t>Türk Harf Devrimi Haftası</w:t>
            </w:r>
          </w:p>
        </w:tc>
      </w:tr>
      <w:tr w:rsidR="007B0FAE" w14:paraId="3A4489B7" w14:textId="77777777" w:rsidTr="00752546">
        <w:trPr>
          <w:trHeight w:val="608"/>
        </w:trPr>
        <w:tc>
          <w:tcPr>
            <w:tcW w:w="553" w:type="dxa"/>
            <w:vMerge/>
            <w:shd w:val="clear" w:color="auto" w:fill="FFF8E1"/>
            <w:textDirection w:val="btLr"/>
            <w:vAlign w:val="center"/>
          </w:tcPr>
          <w:p w14:paraId="394E5277" w14:textId="277415FC"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0CBE7E78" w14:textId="02627A0F"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03066FE7" w14:textId="6B9F7641"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28FFAE23" w14:textId="51446738" w:rsidR="007B0FAE" w:rsidRPr="00760A8E" w:rsidRDefault="007B0FAE" w:rsidP="002D521E">
            <w:pPr>
              <w:pStyle w:val="AralkYok"/>
              <w:jc w:val="center"/>
              <w:rPr>
                <w:rFonts w:ascii="Calibri" w:hAnsi="Calibri" w:cs="Calibri"/>
                <w:b/>
                <w:bCs/>
                <w:sz w:val="18"/>
                <w:szCs w:val="18"/>
              </w:rPr>
            </w:pPr>
            <w:r w:rsidRPr="005A5B0C">
              <w:rPr>
                <w:rFonts w:ascii="Calibri" w:hAnsi="Calibri" w:cs="Calibri"/>
                <w:b/>
                <w:bCs/>
                <w:sz w:val="18"/>
                <w:szCs w:val="18"/>
              </w:rPr>
              <w:t>KİM.11.1.7. Tepkime hızına etki eden faktörleri bilimsel sorgulayabilme</w:t>
            </w:r>
          </w:p>
        </w:tc>
        <w:tc>
          <w:tcPr>
            <w:tcW w:w="5245" w:type="dxa"/>
            <w:shd w:val="clear" w:color="auto" w:fill="F8FCF6"/>
            <w:vAlign w:val="center"/>
          </w:tcPr>
          <w:p w14:paraId="0F6134A8" w14:textId="77777777"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 xml:space="preserve">a) Tepken cinsinin, fiziksel hâlin, tepken </w:t>
            </w:r>
            <w:proofErr w:type="spellStart"/>
            <w:r w:rsidRPr="005A5B0C">
              <w:rPr>
                <w:rFonts w:ascii="Calibri" w:hAnsi="Calibri" w:cs="Calibri"/>
                <w:sz w:val="18"/>
                <w:szCs w:val="18"/>
              </w:rPr>
              <w:t>derişiminin</w:t>
            </w:r>
            <w:proofErr w:type="spellEnd"/>
            <w:r w:rsidRPr="005A5B0C">
              <w:rPr>
                <w:rFonts w:ascii="Calibri" w:hAnsi="Calibri" w:cs="Calibri"/>
                <w:sz w:val="18"/>
                <w:szCs w:val="18"/>
              </w:rPr>
              <w:t>, sıcaklığın, katı tepkenin temas yüzeyinin ve katalizörün tepkime hızına etkisine ilişkin araştırılabilir sorular oluşturur.</w:t>
            </w:r>
          </w:p>
          <w:p w14:paraId="1F2DD07F" w14:textId="77777777"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b) İlgili değişkenlerin tepkime hızına etkisini belirlemek üzere hipotezler oluşturur.</w:t>
            </w:r>
          </w:p>
          <w:p w14:paraId="73C8378D" w14:textId="3BA46C35" w:rsidR="007B0FAE" w:rsidRPr="00127F23" w:rsidRDefault="007B0FAE" w:rsidP="002D521E">
            <w:pPr>
              <w:pStyle w:val="AralkYok"/>
              <w:rPr>
                <w:rFonts w:ascii="Calibri" w:hAnsi="Calibri" w:cs="Calibri"/>
                <w:sz w:val="18"/>
                <w:szCs w:val="18"/>
              </w:rPr>
            </w:pPr>
            <w:r w:rsidRPr="005A5B0C">
              <w:rPr>
                <w:rFonts w:ascii="Calibri" w:hAnsi="Calibri" w:cs="Calibri"/>
                <w:sz w:val="18"/>
                <w:szCs w:val="18"/>
              </w:rPr>
              <w:t xml:space="preserve">c) Tepken cinsinin, fiziksel hâlinin ve </w:t>
            </w:r>
            <w:proofErr w:type="spellStart"/>
            <w:r w:rsidRPr="005A5B0C">
              <w:rPr>
                <w:rFonts w:ascii="Calibri" w:hAnsi="Calibri" w:cs="Calibri"/>
                <w:sz w:val="18"/>
                <w:szCs w:val="18"/>
              </w:rPr>
              <w:t>derişiminin</w:t>
            </w:r>
            <w:proofErr w:type="spellEnd"/>
            <w:r w:rsidRPr="005A5B0C">
              <w:rPr>
                <w:rFonts w:ascii="Calibri" w:hAnsi="Calibri" w:cs="Calibri"/>
                <w:sz w:val="18"/>
                <w:szCs w:val="18"/>
              </w:rPr>
              <w:t>, sıcaklığın, katı tepkenin temas yüzeyinin ve katalizörün tepkime hızına etkisine ilişkin bir deney planlar ve deneyi gerçekleştirir.</w:t>
            </w:r>
          </w:p>
        </w:tc>
        <w:tc>
          <w:tcPr>
            <w:tcW w:w="661" w:type="dxa"/>
            <w:vMerge/>
            <w:shd w:val="clear" w:color="auto" w:fill="FEF8F4"/>
            <w:textDirection w:val="btLr"/>
            <w:vAlign w:val="center"/>
          </w:tcPr>
          <w:p w14:paraId="2CD513C4"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056406F2"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4772424D" w14:textId="13E755D9"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6F9E7BB5"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2DFCD1F4"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77FD8FB5" w14:textId="6B31C6A4"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1B93866B"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0598857A"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053847A7" w14:textId="4C3B575E"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5B217795" w14:textId="18E20E33" w:rsidR="007B0FAE" w:rsidRPr="00D6159A" w:rsidRDefault="007B0FAE" w:rsidP="002D521E">
            <w:pPr>
              <w:pStyle w:val="AralkYok"/>
              <w:jc w:val="center"/>
              <w:rPr>
                <w:rFonts w:ascii="Arial" w:hAnsi="Arial" w:cs="Arial"/>
                <w:b/>
                <w:bCs/>
              </w:rPr>
            </w:pPr>
          </w:p>
        </w:tc>
        <w:tc>
          <w:tcPr>
            <w:tcW w:w="850" w:type="dxa"/>
            <w:shd w:val="clear" w:color="auto" w:fill="F6F9FC"/>
            <w:vAlign w:val="center"/>
          </w:tcPr>
          <w:p w14:paraId="2DF56586" w14:textId="77777777" w:rsidR="007B0FAE" w:rsidRPr="00D6159A" w:rsidRDefault="007B0FAE" w:rsidP="002D521E">
            <w:pPr>
              <w:pStyle w:val="AralkYok"/>
              <w:jc w:val="center"/>
              <w:rPr>
                <w:rFonts w:ascii="Arial" w:hAnsi="Arial" w:cs="Arial"/>
                <w:b/>
                <w:bCs/>
              </w:rPr>
            </w:pPr>
          </w:p>
        </w:tc>
      </w:tr>
      <w:tr w:rsidR="007B0FAE" w14:paraId="78671235" w14:textId="77777777" w:rsidTr="00752546">
        <w:trPr>
          <w:trHeight w:val="317"/>
        </w:trPr>
        <w:tc>
          <w:tcPr>
            <w:tcW w:w="553" w:type="dxa"/>
            <w:vMerge/>
            <w:shd w:val="clear" w:color="auto" w:fill="FFF8E1"/>
            <w:textDirection w:val="btLr"/>
            <w:vAlign w:val="center"/>
          </w:tcPr>
          <w:p w14:paraId="194143A8" w14:textId="77777777"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77CD4AC3" w14:textId="2532862C"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3</w:t>
            </w:r>
          </w:p>
        </w:tc>
        <w:tc>
          <w:tcPr>
            <w:tcW w:w="7159" w:type="dxa"/>
            <w:gridSpan w:val="3"/>
            <w:shd w:val="clear" w:color="auto" w:fill="D9D9D9" w:themeFill="background1" w:themeFillShade="D9"/>
            <w:vAlign w:val="center"/>
          </w:tcPr>
          <w:p w14:paraId="2852451F" w14:textId="0D43636E" w:rsidR="007B0FAE" w:rsidRPr="004A7AEB" w:rsidRDefault="007B0FAE" w:rsidP="002D521E">
            <w:pPr>
              <w:pStyle w:val="AralkYok"/>
              <w:jc w:val="center"/>
              <w:rPr>
                <w:rFonts w:ascii="Calibri" w:hAnsi="Calibri" w:cs="Calibri"/>
                <w:i/>
                <w:iCs/>
                <w:sz w:val="18"/>
                <w:szCs w:val="18"/>
              </w:rPr>
            </w:pPr>
            <w:r>
              <w:rPr>
                <w:rFonts w:ascii="Arial" w:hAnsi="Arial" w:cs="Arial"/>
                <w:b/>
                <w:bCs/>
              </w:rPr>
              <w:t>1.YARIYIL ARA TATİLİ</w:t>
            </w:r>
          </w:p>
        </w:tc>
        <w:tc>
          <w:tcPr>
            <w:tcW w:w="661" w:type="dxa"/>
            <w:vMerge/>
            <w:shd w:val="clear" w:color="auto" w:fill="FEF8F4"/>
            <w:textDirection w:val="btLr"/>
            <w:vAlign w:val="center"/>
          </w:tcPr>
          <w:p w14:paraId="10D55FA2"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64C27AA1"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20F6D302" w14:textId="6FE72077"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74F0DD5B"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5768D149"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47159241" w14:textId="1B06F4FA"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309BCEF8"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645FDA01"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1120CFA7" w14:textId="4C749C45" w:rsidR="007B0FAE" w:rsidRPr="00D6159A" w:rsidRDefault="007B0FAE" w:rsidP="002D521E">
            <w:pPr>
              <w:pStyle w:val="AralkYok"/>
              <w:jc w:val="center"/>
              <w:rPr>
                <w:rFonts w:ascii="Calibri" w:hAnsi="Calibri" w:cs="Calibri"/>
                <w:bCs/>
                <w:sz w:val="20"/>
                <w:szCs w:val="20"/>
              </w:rPr>
            </w:pPr>
          </w:p>
        </w:tc>
        <w:tc>
          <w:tcPr>
            <w:tcW w:w="992" w:type="dxa"/>
            <w:shd w:val="clear" w:color="auto" w:fill="F6F9FC"/>
            <w:textDirection w:val="btLr"/>
          </w:tcPr>
          <w:p w14:paraId="32CAF949" w14:textId="77777777" w:rsidR="007B0FAE" w:rsidRPr="00D6159A" w:rsidRDefault="007B0FAE" w:rsidP="002D521E">
            <w:pPr>
              <w:pStyle w:val="AralkYok"/>
              <w:jc w:val="center"/>
              <w:rPr>
                <w:rFonts w:ascii="Arial" w:hAnsi="Arial" w:cs="Arial"/>
                <w:b/>
                <w:bCs/>
              </w:rPr>
            </w:pPr>
          </w:p>
        </w:tc>
        <w:tc>
          <w:tcPr>
            <w:tcW w:w="850" w:type="dxa"/>
            <w:shd w:val="clear" w:color="auto" w:fill="F6F9FC"/>
            <w:vAlign w:val="center"/>
          </w:tcPr>
          <w:p w14:paraId="2FCA212A" w14:textId="77777777" w:rsidR="007B0FAE" w:rsidRPr="00D6159A" w:rsidRDefault="007B0FAE" w:rsidP="002D521E">
            <w:pPr>
              <w:pStyle w:val="AralkYok"/>
              <w:jc w:val="center"/>
              <w:rPr>
                <w:rFonts w:ascii="Arial" w:hAnsi="Arial" w:cs="Arial"/>
                <w:b/>
                <w:bCs/>
              </w:rPr>
            </w:pPr>
          </w:p>
        </w:tc>
      </w:tr>
      <w:tr w:rsidR="007B0FAE" w14:paraId="6FF79791" w14:textId="77777777" w:rsidTr="00752546">
        <w:trPr>
          <w:trHeight w:val="796"/>
        </w:trPr>
        <w:tc>
          <w:tcPr>
            <w:tcW w:w="553" w:type="dxa"/>
            <w:vMerge/>
            <w:shd w:val="clear" w:color="auto" w:fill="FFF8E1"/>
            <w:textDirection w:val="btLr"/>
            <w:vAlign w:val="center"/>
          </w:tcPr>
          <w:p w14:paraId="15F8BAA4" w14:textId="77777777"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021CEB31" w14:textId="3EA3A428"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2A776076" w14:textId="31BD0EAD"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40BC6869" w14:textId="241AF37A" w:rsidR="007B0FAE" w:rsidRPr="00760A8E" w:rsidRDefault="007B0FAE" w:rsidP="002D521E">
            <w:pPr>
              <w:pStyle w:val="AralkYok"/>
              <w:jc w:val="center"/>
              <w:rPr>
                <w:rFonts w:ascii="Calibri" w:hAnsi="Calibri" w:cs="Calibri"/>
                <w:b/>
                <w:bCs/>
                <w:sz w:val="18"/>
                <w:szCs w:val="18"/>
              </w:rPr>
            </w:pPr>
            <w:r w:rsidRPr="005A5B0C">
              <w:rPr>
                <w:rFonts w:ascii="Calibri" w:hAnsi="Calibri" w:cs="Calibri"/>
                <w:b/>
                <w:bCs/>
                <w:sz w:val="18"/>
                <w:szCs w:val="18"/>
              </w:rPr>
              <w:t>KİM.11.1.7. Tepkime hızına etki eden faktörleri bilimsel sorgulayabilme</w:t>
            </w:r>
          </w:p>
        </w:tc>
        <w:tc>
          <w:tcPr>
            <w:tcW w:w="5245" w:type="dxa"/>
            <w:shd w:val="clear" w:color="auto" w:fill="F8FCF6"/>
            <w:vAlign w:val="center"/>
          </w:tcPr>
          <w:p w14:paraId="0BFF9472" w14:textId="77777777"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ç) Deney verilerini analiz ederek yorumlar.</w:t>
            </w:r>
          </w:p>
          <w:p w14:paraId="66EE81E0" w14:textId="77777777"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d) Deney sonuçlarını kullanarak her bir değişkenin tepkime hızına etkisini alt mikro seviyede açıklar.</w:t>
            </w:r>
          </w:p>
          <w:p w14:paraId="16FE50F3" w14:textId="66F94B82" w:rsidR="007B0FAE" w:rsidRPr="00051019" w:rsidRDefault="007B0FAE" w:rsidP="002D521E">
            <w:pPr>
              <w:pStyle w:val="AralkYok"/>
              <w:rPr>
                <w:rFonts w:ascii="Calibri" w:hAnsi="Calibri" w:cs="Calibri"/>
                <w:i/>
                <w:iCs/>
                <w:sz w:val="18"/>
                <w:szCs w:val="18"/>
              </w:rPr>
            </w:pPr>
            <w:r w:rsidRPr="005A5B0C">
              <w:rPr>
                <w:rFonts w:ascii="Calibri" w:hAnsi="Calibri" w:cs="Calibri"/>
                <w:sz w:val="18"/>
                <w:szCs w:val="18"/>
              </w:rPr>
              <w:t>e) Tepkime hızına etki eden faktörleri çarpışma teorisi ile ilişkilendirir.</w:t>
            </w:r>
          </w:p>
        </w:tc>
        <w:tc>
          <w:tcPr>
            <w:tcW w:w="661" w:type="dxa"/>
            <w:vMerge/>
            <w:shd w:val="clear" w:color="auto" w:fill="FEF8F4"/>
            <w:textDirection w:val="btLr"/>
            <w:vAlign w:val="center"/>
          </w:tcPr>
          <w:p w14:paraId="2364BC08"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6A8E4B2E"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0B676E3F" w14:textId="26A502AF"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759B074D"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577412ED"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12D85AFC" w14:textId="4BD997A2"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3F0C416C"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54369164"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24C84F17" w14:textId="587296B3"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338EDE01" w14:textId="36354FC6" w:rsidR="007B0FAE" w:rsidRPr="00D6159A" w:rsidRDefault="007B0FAE" w:rsidP="002D521E">
            <w:pPr>
              <w:pStyle w:val="AralkYok"/>
              <w:jc w:val="center"/>
              <w:rPr>
                <w:rFonts w:ascii="Arial" w:hAnsi="Arial" w:cs="Arial"/>
                <w:b/>
                <w:bCs/>
              </w:rPr>
            </w:pPr>
            <w:r w:rsidRPr="00E36EBB">
              <w:rPr>
                <w:rFonts w:ascii="Calibri" w:hAnsi="Calibri" w:cs="Calibri"/>
                <w:color w:val="C00000"/>
              </w:rPr>
              <w:t>Atatürk Haftası</w:t>
            </w:r>
          </w:p>
        </w:tc>
        <w:tc>
          <w:tcPr>
            <w:tcW w:w="850" w:type="dxa"/>
            <w:shd w:val="clear" w:color="auto" w:fill="F6F9FC"/>
            <w:vAlign w:val="center"/>
          </w:tcPr>
          <w:p w14:paraId="0AE78C21" w14:textId="77777777" w:rsidR="007B0FAE" w:rsidRPr="00D6159A" w:rsidRDefault="007B0FAE" w:rsidP="002D521E">
            <w:pPr>
              <w:pStyle w:val="AralkYok"/>
              <w:jc w:val="center"/>
              <w:rPr>
                <w:rFonts w:ascii="Arial" w:hAnsi="Arial" w:cs="Arial"/>
                <w:b/>
                <w:bCs/>
              </w:rPr>
            </w:pPr>
          </w:p>
        </w:tc>
      </w:tr>
      <w:tr w:rsidR="007B0FAE" w14:paraId="3D7CDC32" w14:textId="77777777" w:rsidTr="00752546">
        <w:trPr>
          <w:trHeight w:val="834"/>
        </w:trPr>
        <w:tc>
          <w:tcPr>
            <w:tcW w:w="553" w:type="dxa"/>
            <w:vMerge w:val="restart"/>
            <w:shd w:val="clear" w:color="auto" w:fill="FFF8E1"/>
            <w:textDirection w:val="btLr"/>
            <w:vAlign w:val="center"/>
          </w:tcPr>
          <w:p w14:paraId="7F957365" w14:textId="6174CBD7" w:rsidR="007B0FAE" w:rsidRDefault="007B0FAE" w:rsidP="002D521E">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F8E1"/>
            <w:vAlign w:val="center"/>
          </w:tcPr>
          <w:p w14:paraId="2378F356" w14:textId="7F56D3C7"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F8E1"/>
            <w:vAlign w:val="center"/>
          </w:tcPr>
          <w:p w14:paraId="721BF7A4" w14:textId="3CE8D2DF"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7D8885E0" w14:textId="77777777" w:rsidR="007B0FAE" w:rsidRPr="005A5B0C" w:rsidRDefault="007B0FAE" w:rsidP="002D521E">
            <w:pPr>
              <w:pStyle w:val="AralkYok"/>
              <w:jc w:val="center"/>
              <w:rPr>
                <w:rFonts w:ascii="Calibri" w:hAnsi="Calibri" w:cs="Calibri"/>
                <w:b/>
                <w:bCs/>
                <w:sz w:val="18"/>
                <w:szCs w:val="18"/>
              </w:rPr>
            </w:pPr>
            <w:r w:rsidRPr="005A5B0C">
              <w:rPr>
                <w:rFonts w:ascii="Calibri" w:hAnsi="Calibri" w:cs="Calibri"/>
                <w:b/>
                <w:bCs/>
                <w:sz w:val="18"/>
                <w:szCs w:val="18"/>
              </w:rPr>
              <w:t>KİM.11.1.8. Kimyasal tepkimelerin hız denklemini bilimsel veriye dayalı tahmin edebilme</w:t>
            </w:r>
          </w:p>
          <w:p w14:paraId="35F840C5" w14:textId="77777777" w:rsidR="007B0FAE" w:rsidRPr="005A5B0C" w:rsidRDefault="007B0FAE" w:rsidP="002D521E">
            <w:pPr>
              <w:pStyle w:val="AralkYok"/>
              <w:jc w:val="center"/>
              <w:rPr>
                <w:rFonts w:ascii="Calibri" w:hAnsi="Calibri" w:cs="Calibri"/>
                <w:b/>
                <w:bCs/>
                <w:sz w:val="18"/>
                <w:szCs w:val="18"/>
              </w:rPr>
            </w:pPr>
          </w:p>
        </w:tc>
        <w:tc>
          <w:tcPr>
            <w:tcW w:w="5245" w:type="dxa"/>
            <w:shd w:val="clear" w:color="auto" w:fill="F8FCF6"/>
            <w:vAlign w:val="center"/>
          </w:tcPr>
          <w:p w14:paraId="3E938550" w14:textId="77777777"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 xml:space="preserve">a) Bir tepkimenin tepken </w:t>
            </w:r>
            <w:proofErr w:type="spellStart"/>
            <w:r w:rsidRPr="005A5B0C">
              <w:rPr>
                <w:rFonts w:ascii="Calibri" w:hAnsi="Calibri" w:cs="Calibri"/>
                <w:sz w:val="18"/>
                <w:szCs w:val="18"/>
              </w:rPr>
              <w:t>derişimlerine</w:t>
            </w:r>
            <w:proofErr w:type="spellEnd"/>
            <w:r w:rsidRPr="005A5B0C">
              <w:rPr>
                <w:rFonts w:ascii="Calibri" w:hAnsi="Calibri" w:cs="Calibri"/>
                <w:sz w:val="18"/>
                <w:szCs w:val="18"/>
              </w:rPr>
              <w:t xml:space="preserve"> ve başlangıç hızlarına ait hazır veri seti kullanarak tepken </w:t>
            </w:r>
            <w:proofErr w:type="spellStart"/>
            <w:r w:rsidRPr="005A5B0C">
              <w:rPr>
                <w:rFonts w:ascii="Calibri" w:hAnsi="Calibri" w:cs="Calibri"/>
                <w:sz w:val="18"/>
                <w:szCs w:val="18"/>
              </w:rPr>
              <w:t>derişiminin</w:t>
            </w:r>
            <w:proofErr w:type="spellEnd"/>
            <w:r w:rsidRPr="005A5B0C">
              <w:rPr>
                <w:rFonts w:ascii="Calibri" w:hAnsi="Calibri" w:cs="Calibri"/>
                <w:sz w:val="18"/>
                <w:szCs w:val="18"/>
              </w:rPr>
              <w:t xml:space="preserve"> tepkime hızına etkisine ilişkin önermeler oluşturur.</w:t>
            </w:r>
          </w:p>
          <w:p w14:paraId="0FD99884" w14:textId="4838A549"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 xml:space="preserve">b) Tepken </w:t>
            </w:r>
            <w:proofErr w:type="spellStart"/>
            <w:r w:rsidRPr="005A5B0C">
              <w:rPr>
                <w:rFonts w:ascii="Calibri" w:hAnsi="Calibri" w:cs="Calibri"/>
                <w:sz w:val="18"/>
                <w:szCs w:val="18"/>
              </w:rPr>
              <w:t>derişiminin</w:t>
            </w:r>
            <w:proofErr w:type="spellEnd"/>
            <w:r w:rsidRPr="005A5B0C">
              <w:rPr>
                <w:rFonts w:ascii="Calibri" w:hAnsi="Calibri" w:cs="Calibri"/>
                <w:sz w:val="18"/>
                <w:szCs w:val="18"/>
              </w:rPr>
              <w:t xml:space="preserve"> tepkime hızına etkisine ilişkin veriye dayalı olan ve olmayan önermeleri karşılaştırır.</w:t>
            </w:r>
          </w:p>
        </w:tc>
        <w:tc>
          <w:tcPr>
            <w:tcW w:w="661" w:type="dxa"/>
            <w:vMerge/>
            <w:shd w:val="clear" w:color="auto" w:fill="FEF8F4"/>
            <w:textDirection w:val="btLr"/>
            <w:vAlign w:val="center"/>
          </w:tcPr>
          <w:p w14:paraId="6936F646"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7C92CBE5"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3D41C5FA" w14:textId="17BDD8E8"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5C8E3ADF"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577558B9"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7F2B0B30" w14:textId="2991E1C0"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63832356"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38EF8949"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462D2F6E" w14:textId="147EE77B"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4E816EB8" w14:textId="36423579" w:rsidR="007B0FAE" w:rsidRPr="00D6159A" w:rsidRDefault="007B0FAE" w:rsidP="002D521E">
            <w:pPr>
              <w:pStyle w:val="AralkYok"/>
              <w:jc w:val="center"/>
              <w:rPr>
                <w:rFonts w:ascii="Arial" w:hAnsi="Arial" w:cs="Arial"/>
                <w:b/>
                <w:bCs/>
              </w:rPr>
            </w:pPr>
            <w:r w:rsidRPr="00E36EBB">
              <w:rPr>
                <w:rFonts w:ascii="Calibri" w:hAnsi="Calibri" w:cs="Calibri"/>
                <w:color w:val="C00000"/>
              </w:rPr>
              <w:t>Öğretmenler Günü</w:t>
            </w:r>
          </w:p>
        </w:tc>
        <w:tc>
          <w:tcPr>
            <w:tcW w:w="850" w:type="dxa"/>
            <w:shd w:val="clear" w:color="auto" w:fill="F6F9FC"/>
            <w:vAlign w:val="center"/>
          </w:tcPr>
          <w:p w14:paraId="568167ED" w14:textId="77777777" w:rsidR="007B0FAE" w:rsidRPr="00D6159A" w:rsidRDefault="007B0FAE" w:rsidP="002D521E">
            <w:pPr>
              <w:pStyle w:val="AralkYok"/>
              <w:jc w:val="center"/>
              <w:rPr>
                <w:rFonts w:ascii="Arial" w:hAnsi="Arial" w:cs="Arial"/>
                <w:b/>
                <w:bCs/>
              </w:rPr>
            </w:pPr>
          </w:p>
        </w:tc>
      </w:tr>
      <w:tr w:rsidR="007B0FAE" w14:paraId="377B6387" w14:textId="77777777" w:rsidTr="00752546">
        <w:trPr>
          <w:trHeight w:val="563"/>
        </w:trPr>
        <w:tc>
          <w:tcPr>
            <w:tcW w:w="553" w:type="dxa"/>
            <w:vMerge/>
            <w:shd w:val="clear" w:color="auto" w:fill="FFF8E1"/>
            <w:textDirection w:val="btLr"/>
            <w:vAlign w:val="center"/>
          </w:tcPr>
          <w:p w14:paraId="2867BF98" w14:textId="5E2DF38D"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2F2DF466" w14:textId="4107632B"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1105C027" w14:textId="4AEE8E8D"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shd w:val="clear" w:color="auto" w:fill="FDF9FC"/>
            <w:textDirection w:val="btLr"/>
            <w:vAlign w:val="center"/>
          </w:tcPr>
          <w:p w14:paraId="24A95C81" w14:textId="48587799" w:rsidR="007B0FAE" w:rsidRPr="005F1539" w:rsidRDefault="007B0FAE" w:rsidP="002D521E">
            <w:pPr>
              <w:pStyle w:val="AralkYok"/>
              <w:jc w:val="center"/>
              <w:rPr>
                <w:rFonts w:ascii="Calibri" w:hAnsi="Calibri" w:cs="Calibri"/>
                <w:b/>
                <w:bCs/>
                <w:sz w:val="18"/>
                <w:szCs w:val="18"/>
              </w:rPr>
            </w:pPr>
          </w:p>
        </w:tc>
        <w:tc>
          <w:tcPr>
            <w:tcW w:w="5245" w:type="dxa"/>
            <w:shd w:val="clear" w:color="auto" w:fill="F8FCF6"/>
            <w:vAlign w:val="center"/>
          </w:tcPr>
          <w:p w14:paraId="4C89055F" w14:textId="4029C879"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 xml:space="preserve">c) Veri setini kullanarak belirlediği tepkimenin hız denkleminden hareketle tepken </w:t>
            </w:r>
            <w:proofErr w:type="spellStart"/>
            <w:r w:rsidRPr="005A5B0C">
              <w:rPr>
                <w:rFonts w:ascii="Calibri" w:hAnsi="Calibri" w:cs="Calibri"/>
                <w:sz w:val="18"/>
                <w:szCs w:val="18"/>
              </w:rPr>
              <w:t>derişiminin</w:t>
            </w:r>
            <w:proofErr w:type="spellEnd"/>
            <w:r w:rsidRPr="005A5B0C">
              <w:rPr>
                <w:rFonts w:ascii="Calibri" w:hAnsi="Calibri" w:cs="Calibri"/>
                <w:sz w:val="18"/>
                <w:szCs w:val="18"/>
              </w:rPr>
              <w:t xml:space="preserve"> tepkime hızına etkisine ilişkin tahminlerde bulunur.</w:t>
            </w:r>
          </w:p>
          <w:p w14:paraId="104E8D85" w14:textId="3F9FFD4E" w:rsidR="007B0FAE" w:rsidRPr="005A5B0C" w:rsidRDefault="007B0FAE" w:rsidP="002D521E">
            <w:pPr>
              <w:pStyle w:val="AralkYok"/>
              <w:rPr>
                <w:rFonts w:ascii="Calibri" w:hAnsi="Calibri" w:cs="Calibri"/>
                <w:sz w:val="18"/>
                <w:szCs w:val="18"/>
              </w:rPr>
            </w:pPr>
            <w:r w:rsidRPr="005A5B0C">
              <w:rPr>
                <w:rFonts w:ascii="Calibri" w:hAnsi="Calibri" w:cs="Calibri"/>
                <w:sz w:val="18"/>
                <w:szCs w:val="18"/>
              </w:rPr>
              <w:t>ç) Kimyasal tepkimelerin hız denklemine ilişkin tahminlerinin geçerliliğini sorgular</w:t>
            </w:r>
          </w:p>
        </w:tc>
        <w:tc>
          <w:tcPr>
            <w:tcW w:w="661" w:type="dxa"/>
            <w:vMerge/>
            <w:shd w:val="clear" w:color="auto" w:fill="FEF8F4"/>
            <w:textDirection w:val="btLr"/>
            <w:vAlign w:val="center"/>
          </w:tcPr>
          <w:p w14:paraId="712D1D13"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6AC16147"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3E77BD6E" w14:textId="1C973DDE"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42C39AA0"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650FC8A9"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527248A3" w14:textId="4CBE7CB9"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0B110217"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2689EE12"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56B7F335" w14:textId="29144E6A" w:rsidR="007B0FAE" w:rsidRPr="00D6159A" w:rsidRDefault="007B0FAE" w:rsidP="002D521E">
            <w:pPr>
              <w:pStyle w:val="AralkYok"/>
              <w:jc w:val="center"/>
              <w:rPr>
                <w:rFonts w:ascii="Calibri" w:hAnsi="Calibri" w:cs="Calibri"/>
                <w:bCs/>
                <w:sz w:val="20"/>
                <w:szCs w:val="20"/>
              </w:rPr>
            </w:pPr>
          </w:p>
        </w:tc>
        <w:tc>
          <w:tcPr>
            <w:tcW w:w="992" w:type="dxa"/>
            <w:shd w:val="clear" w:color="auto" w:fill="F6F9FC"/>
          </w:tcPr>
          <w:p w14:paraId="69FA2AE4" w14:textId="77777777" w:rsidR="007B0FAE" w:rsidRPr="00D6159A" w:rsidRDefault="007B0FAE" w:rsidP="002D521E">
            <w:pPr>
              <w:pStyle w:val="AralkYok"/>
              <w:jc w:val="center"/>
              <w:rPr>
                <w:rFonts w:ascii="Arial" w:hAnsi="Arial" w:cs="Arial"/>
                <w:b/>
                <w:bCs/>
              </w:rPr>
            </w:pPr>
          </w:p>
        </w:tc>
        <w:tc>
          <w:tcPr>
            <w:tcW w:w="850" w:type="dxa"/>
            <w:shd w:val="clear" w:color="auto" w:fill="F6F9FC"/>
            <w:vAlign w:val="center"/>
          </w:tcPr>
          <w:p w14:paraId="3D4C6996" w14:textId="77777777" w:rsidR="007B0FAE" w:rsidRPr="00D6159A" w:rsidRDefault="007B0FAE" w:rsidP="002D521E">
            <w:pPr>
              <w:pStyle w:val="AralkYok"/>
              <w:jc w:val="center"/>
              <w:rPr>
                <w:rFonts w:ascii="Arial" w:hAnsi="Arial" w:cs="Arial"/>
                <w:b/>
                <w:bCs/>
              </w:rPr>
            </w:pPr>
          </w:p>
        </w:tc>
      </w:tr>
      <w:tr w:rsidR="002D521E" w14:paraId="2403E941" w14:textId="77777777" w:rsidTr="00DE526D">
        <w:trPr>
          <w:trHeight w:val="695"/>
        </w:trPr>
        <w:tc>
          <w:tcPr>
            <w:tcW w:w="15871" w:type="dxa"/>
            <w:gridSpan w:val="16"/>
            <w:shd w:val="clear" w:color="auto" w:fill="F2F2F2" w:themeFill="background1" w:themeFillShade="F2"/>
            <w:vAlign w:val="center"/>
          </w:tcPr>
          <w:p w14:paraId="66BC529F" w14:textId="2E812BE1" w:rsidR="002D521E" w:rsidRPr="00DE526D" w:rsidRDefault="00DE526D" w:rsidP="00DE526D">
            <w:pPr>
              <w:pStyle w:val="AralkYok"/>
              <w:rPr>
                <w:rFonts w:ascii="Calibri" w:hAnsi="Calibri" w:cs="Calibri"/>
                <w:b/>
                <w:bCs/>
                <w:color w:val="C00000"/>
                <w:sz w:val="20"/>
                <w:szCs w:val="20"/>
              </w:rPr>
            </w:pPr>
            <w:r w:rsidRPr="00DE526D">
              <w:rPr>
                <w:rFonts w:ascii="Calibri" w:hAnsi="Calibri" w:cs="Calibri"/>
                <w:b/>
                <w:bCs/>
                <w:color w:val="C00000"/>
                <w:sz w:val="20"/>
                <w:szCs w:val="20"/>
              </w:rPr>
              <w:lastRenderedPageBreak/>
              <w:t>2 TEMA</w:t>
            </w:r>
            <w:r w:rsidR="002D521E" w:rsidRPr="00DE526D">
              <w:rPr>
                <w:rFonts w:ascii="Calibri" w:hAnsi="Calibri" w:cs="Calibri"/>
                <w:b/>
                <w:bCs/>
                <w:color w:val="C00000"/>
                <w:sz w:val="20"/>
                <w:szCs w:val="20"/>
              </w:rPr>
              <w:t xml:space="preserve">                      </w:t>
            </w:r>
            <w:r>
              <w:rPr>
                <w:rFonts w:ascii="Calibri" w:hAnsi="Calibri" w:cs="Calibri"/>
                <w:b/>
                <w:bCs/>
                <w:color w:val="C00000"/>
                <w:sz w:val="20"/>
                <w:szCs w:val="20"/>
              </w:rPr>
              <w:t xml:space="preserve">   </w:t>
            </w:r>
            <w:r w:rsidR="002D521E" w:rsidRPr="00DE526D">
              <w:rPr>
                <w:rFonts w:ascii="Calibri" w:hAnsi="Calibri" w:cs="Calibri"/>
                <w:b/>
                <w:bCs/>
                <w:color w:val="C00000"/>
                <w:sz w:val="20"/>
                <w:szCs w:val="20"/>
              </w:rPr>
              <w:t>: ÇEŞİTLİLİK</w:t>
            </w:r>
          </w:p>
          <w:p w14:paraId="29F4553E" w14:textId="7502B084" w:rsidR="002D521E" w:rsidRPr="00DE526D" w:rsidRDefault="002D521E" w:rsidP="00DE526D">
            <w:pPr>
              <w:pStyle w:val="AralkYok"/>
              <w:rPr>
                <w:rFonts w:ascii="Calibri" w:hAnsi="Calibri" w:cs="Calibri"/>
                <w:b/>
                <w:bCs/>
                <w:color w:val="3A7C22" w:themeColor="accent6" w:themeShade="BF"/>
                <w:sz w:val="20"/>
                <w:szCs w:val="20"/>
              </w:rPr>
            </w:pPr>
            <w:r w:rsidRPr="00DE526D">
              <w:rPr>
                <w:rFonts w:ascii="Calibri" w:hAnsi="Calibri" w:cs="Calibri"/>
                <w:b/>
                <w:bCs/>
                <w:color w:val="3A7C22" w:themeColor="accent6" w:themeShade="BF"/>
                <w:sz w:val="20"/>
                <w:szCs w:val="20"/>
              </w:rPr>
              <w:t xml:space="preserve">Öğrenme Çıktı Sayısı   : 14     </w:t>
            </w:r>
          </w:p>
          <w:p w14:paraId="34D68047" w14:textId="178C95AE" w:rsidR="002D521E" w:rsidRPr="00C50026" w:rsidRDefault="002D521E" w:rsidP="00DE526D">
            <w:pPr>
              <w:pStyle w:val="AralkYok"/>
            </w:pPr>
            <w:r w:rsidRPr="00DE526D">
              <w:rPr>
                <w:rFonts w:ascii="Calibri" w:hAnsi="Calibri" w:cs="Calibri"/>
                <w:b/>
                <w:bCs/>
                <w:color w:val="3A7C22" w:themeColor="accent6" w:themeShade="BF"/>
                <w:sz w:val="20"/>
                <w:szCs w:val="20"/>
              </w:rPr>
              <w:t>Ders saati                      : 70 saat</w:t>
            </w:r>
          </w:p>
        </w:tc>
      </w:tr>
      <w:tr w:rsidR="007B0FAE" w14:paraId="7A192E63" w14:textId="77777777" w:rsidTr="000D5A01">
        <w:trPr>
          <w:trHeight w:val="1527"/>
        </w:trPr>
        <w:tc>
          <w:tcPr>
            <w:tcW w:w="553" w:type="dxa"/>
            <w:vMerge w:val="restart"/>
            <w:shd w:val="clear" w:color="auto" w:fill="FFF8E1"/>
            <w:textDirection w:val="btLr"/>
            <w:vAlign w:val="center"/>
          </w:tcPr>
          <w:p w14:paraId="46EF1AF0" w14:textId="67DF60DE" w:rsidR="007B0FAE" w:rsidRDefault="007B0FAE" w:rsidP="002D521E">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F8E1"/>
            <w:vAlign w:val="center"/>
          </w:tcPr>
          <w:p w14:paraId="5DE94174" w14:textId="5374356C"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5880D7EE" w14:textId="3CDF9363"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2388C11A" w14:textId="77777777" w:rsidR="007B0FAE" w:rsidRPr="00DE526D" w:rsidRDefault="007B0FAE" w:rsidP="00DE526D">
            <w:pPr>
              <w:pStyle w:val="AralkYok"/>
              <w:jc w:val="center"/>
              <w:rPr>
                <w:rFonts w:ascii="Calibri" w:hAnsi="Calibri" w:cs="Calibri"/>
                <w:b/>
                <w:bCs/>
                <w:sz w:val="18"/>
                <w:szCs w:val="18"/>
              </w:rPr>
            </w:pPr>
            <w:r w:rsidRPr="00DE526D">
              <w:rPr>
                <w:rFonts w:ascii="Calibri" w:hAnsi="Calibri" w:cs="Calibri"/>
                <w:b/>
                <w:bCs/>
                <w:sz w:val="18"/>
                <w:szCs w:val="18"/>
              </w:rPr>
              <w:t>KİM.11.2.1. Tepkimelerin tersinir olabileceğine ilişkin bilimsel gözlem yapabilme</w:t>
            </w:r>
          </w:p>
          <w:p w14:paraId="61E8A8AA" w14:textId="77777777" w:rsidR="007B0FAE" w:rsidRPr="00BC4DD6" w:rsidRDefault="007B0FAE" w:rsidP="00DE526D">
            <w:pPr>
              <w:pStyle w:val="AralkYok"/>
              <w:jc w:val="center"/>
              <w:rPr>
                <w:rFonts w:ascii="Calibri" w:hAnsi="Calibri" w:cs="Calibri"/>
                <w:b/>
                <w:bCs/>
                <w:sz w:val="18"/>
                <w:szCs w:val="18"/>
              </w:rPr>
            </w:pPr>
          </w:p>
        </w:tc>
        <w:tc>
          <w:tcPr>
            <w:tcW w:w="5245" w:type="dxa"/>
            <w:shd w:val="clear" w:color="auto" w:fill="F8FCF6"/>
            <w:vAlign w:val="center"/>
          </w:tcPr>
          <w:p w14:paraId="1EAA2DBD" w14:textId="77777777" w:rsidR="007B0FAE" w:rsidRPr="00DE526D" w:rsidRDefault="007B0FAE" w:rsidP="00DE526D">
            <w:pPr>
              <w:pStyle w:val="AralkYok"/>
              <w:rPr>
                <w:rFonts w:ascii="Calibri" w:hAnsi="Calibri" w:cs="Calibri"/>
                <w:i/>
                <w:iCs/>
                <w:sz w:val="18"/>
                <w:szCs w:val="18"/>
              </w:rPr>
            </w:pPr>
            <w:r w:rsidRPr="00DE526D">
              <w:rPr>
                <w:rFonts w:ascii="Calibri" w:hAnsi="Calibri" w:cs="Calibri"/>
                <w:i/>
                <w:iCs/>
                <w:sz w:val="18"/>
                <w:szCs w:val="18"/>
              </w:rPr>
              <w:t>a) Tersinir tepkimelerin oluşumuna kanıt oluşturacak gözlemlenebilir nitelikler belirler.</w:t>
            </w:r>
          </w:p>
          <w:p w14:paraId="5EBE3951" w14:textId="77777777" w:rsidR="007B0FAE" w:rsidRPr="00DE526D" w:rsidRDefault="007B0FAE" w:rsidP="00DE526D">
            <w:pPr>
              <w:pStyle w:val="AralkYok"/>
              <w:rPr>
                <w:rFonts w:ascii="Calibri" w:hAnsi="Calibri" w:cs="Calibri"/>
                <w:i/>
                <w:iCs/>
                <w:sz w:val="18"/>
                <w:szCs w:val="18"/>
              </w:rPr>
            </w:pPr>
            <w:r w:rsidRPr="00DE526D">
              <w:rPr>
                <w:rFonts w:ascii="Calibri" w:hAnsi="Calibri" w:cs="Calibri"/>
                <w:i/>
                <w:iCs/>
                <w:sz w:val="18"/>
                <w:szCs w:val="18"/>
              </w:rPr>
              <w:t>b) Tersinir tepkimelerde gözlemlenebilir niteliklere ilişkin veri toplar ve topladığı verileri kaydeder.</w:t>
            </w:r>
          </w:p>
          <w:p w14:paraId="359B6E7B" w14:textId="078125CB" w:rsidR="007B0FAE" w:rsidRPr="00051019" w:rsidRDefault="007B0FAE" w:rsidP="00DE526D">
            <w:pPr>
              <w:pStyle w:val="AralkYok"/>
              <w:rPr>
                <w:rFonts w:ascii="Calibri" w:hAnsi="Calibri" w:cs="Calibri"/>
                <w:i/>
                <w:iCs/>
                <w:sz w:val="18"/>
                <w:szCs w:val="18"/>
              </w:rPr>
            </w:pPr>
            <w:r w:rsidRPr="00DE526D">
              <w:rPr>
                <w:rFonts w:ascii="Calibri" w:hAnsi="Calibri" w:cs="Calibri"/>
                <w:i/>
                <w:iCs/>
                <w:sz w:val="18"/>
                <w:szCs w:val="18"/>
              </w:rPr>
              <w:t>c) Tepkimelerin tersinir olabileceğini verilere dayalı olarak açıklar.</w:t>
            </w:r>
          </w:p>
        </w:tc>
        <w:tc>
          <w:tcPr>
            <w:tcW w:w="661" w:type="dxa"/>
            <w:vMerge w:val="restart"/>
            <w:shd w:val="clear" w:color="auto" w:fill="FEF8F4"/>
            <w:textDirection w:val="btLr"/>
            <w:vAlign w:val="center"/>
          </w:tcPr>
          <w:p w14:paraId="23DAFC0C" w14:textId="54A0451F" w:rsidR="007B0FAE" w:rsidRPr="00D6159A" w:rsidRDefault="007B0FAE" w:rsidP="002D521E">
            <w:pPr>
              <w:pStyle w:val="AralkYok"/>
              <w:jc w:val="center"/>
              <w:rPr>
                <w:rFonts w:ascii="Calibri" w:hAnsi="Calibri" w:cs="Calibri"/>
                <w:sz w:val="18"/>
                <w:szCs w:val="18"/>
              </w:rPr>
            </w:pPr>
            <w:r w:rsidRPr="00724F53">
              <w:rPr>
                <w:rFonts w:ascii="Calibri" w:hAnsi="Calibri" w:cs="Calibri"/>
                <w:sz w:val="18"/>
                <w:szCs w:val="18"/>
              </w:rPr>
              <w:t xml:space="preserve">BAB1. Bilimsel Gözlem, FBAB3. Bilimsel Gözleme Dayalı Tahmin, FBAB4. Bilimsel Veriye Dayalı Tahmin, FBAB5. </w:t>
            </w:r>
            <w:proofErr w:type="spellStart"/>
            <w:r w:rsidRPr="00724F53">
              <w:rPr>
                <w:rFonts w:ascii="Calibri" w:hAnsi="Calibri" w:cs="Calibri"/>
                <w:sz w:val="18"/>
                <w:szCs w:val="18"/>
              </w:rPr>
              <w:t>Operasyonel</w:t>
            </w:r>
            <w:proofErr w:type="spellEnd"/>
            <w:r w:rsidRPr="00724F53">
              <w:rPr>
                <w:rFonts w:ascii="Calibri" w:hAnsi="Calibri" w:cs="Calibri"/>
                <w:sz w:val="18"/>
                <w:szCs w:val="18"/>
              </w:rPr>
              <w:t xml:space="preserve"> Tanımlama, FBAB7. Deney Yapma, FBAB8. Bilimsel Çıkarım Yapma, FBAB9. Bilimsel Model Oluşturma, FBAB10. Tümevarımsal Akıl Yürütme, FBAB13. Bilimsel Sorgulama</w:t>
            </w:r>
          </w:p>
        </w:tc>
        <w:tc>
          <w:tcPr>
            <w:tcW w:w="661" w:type="dxa"/>
            <w:vMerge w:val="restart"/>
            <w:shd w:val="clear" w:color="auto" w:fill="FEF8F4"/>
            <w:textDirection w:val="btLr"/>
            <w:vAlign w:val="center"/>
          </w:tcPr>
          <w:p w14:paraId="2304222A" w14:textId="258EF6D1" w:rsidR="007B0FAE" w:rsidRPr="00D6159A" w:rsidRDefault="007B0FAE" w:rsidP="002D521E">
            <w:pPr>
              <w:pStyle w:val="AralkYok"/>
              <w:jc w:val="center"/>
              <w:rPr>
                <w:rFonts w:ascii="Calibri" w:hAnsi="Calibri" w:cs="Calibri"/>
                <w:sz w:val="18"/>
                <w:szCs w:val="18"/>
              </w:rPr>
            </w:pPr>
            <w:r w:rsidRPr="00724F53">
              <w:rPr>
                <w:rFonts w:ascii="Calibri" w:hAnsi="Calibri" w:cs="Calibri"/>
                <w:sz w:val="18"/>
                <w:szCs w:val="18"/>
              </w:rPr>
              <w:t>KB2.7. Karşılaştırma, KB3.1. Karar Verme</w:t>
            </w:r>
          </w:p>
        </w:tc>
        <w:tc>
          <w:tcPr>
            <w:tcW w:w="662" w:type="dxa"/>
            <w:vMerge w:val="restart"/>
            <w:shd w:val="clear" w:color="auto" w:fill="FEF8F4"/>
            <w:textDirection w:val="btLr"/>
            <w:vAlign w:val="center"/>
          </w:tcPr>
          <w:p w14:paraId="2BFF80B0" w14:textId="24A6D79E" w:rsidR="007B0FAE" w:rsidRPr="00D6159A" w:rsidRDefault="007B0FAE" w:rsidP="002D521E">
            <w:pPr>
              <w:pStyle w:val="AralkYok"/>
              <w:jc w:val="center"/>
              <w:rPr>
                <w:rFonts w:ascii="Calibri" w:hAnsi="Calibri" w:cs="Calibri"/>
                <w:sz w:val="18"/>
                <w:szCs w:val="18"/>
              </w:rPr>
            </w:pPr>
            <w:r w:rsidRPr="00724F53">
              <w:rPr>
                <w:rFonts w:ascii="Calibri" w:hAnsi="Calibri" w:cs="Calibri"/>
                <w:sz w:val="18"/>
                <w:szCs w:val="18"/>
              </w:rPr>
              <w:t xml:space="preserve">E2.1. Empati, E2.2. Sorumluluk, E3.6. </w:t>
            </w:r>
            <w:proofErr w:type="spellStart"/>
            <w:r w:rsidRPr="00724F53">
              <w:rPr>
                <w:rFonts w:ascii="Calibri" w:hAnsi="Calibri" w:cs="Calibri"/>
                <w:sz w:val="18"/>
                <w:szCs w:val="18"/>
              </w:rPr>
              <w:t>Analitiklik</w:t>
            </w:r>
            <w:proofErr w:type="spellEnd"/>
            <w:r w:rsidRPr="00724F53">
              <w:rPr>
                <w:rFonts w:ascii="Calibri" w:hAnsi="Calibri" w:cs="Calibri"/>
                <w:sz w:val="18"/>
                <w:szCs w:val="18"/>
              </w:rPr>
              <w:t>, E3.9. Şüphe Duyma, E3.10. Eleştirel Bakma</w:t>
            </w:r>
          </w:p>
        </w:tc>
        <w:tc>
          <w:tcPr>
            <w:tcW w:w="614" w:type="dxa"/>
            <w:vMerge w:val="restart"/>
            <w:shd w:val="clear" w:color="auto" w:fill="F6F9FC"/>
            <w:textDirection w:val="btLr"/>
            <w:vAlign w:val="center"/>
          </w:tcPr>
          <w:p w14:paraId="30BA9A89" w14:textId="7221F62C" w:rsidR="007B0FAE" w:rsidRPr="00D6159A" w:rsidRDefault="007B0FAE" w:rsidP="002D521E">
            <w:pPr>
              <w:pStyle w:val="AralkYok"/>
              <w:jc w:val="center"/>
              <w:rPr>
                <w:rFonts w:ascii="Calibri" w:hAnsi="Calibri" w:cs="Calibri"/>
                <w:bCs/>
                <w:sz w:val="17"/>
                <w:szCs w:val="17"/>
              </w:rPr>
            </w:pPr>
            <w:r w:rsidRPr="00724F53">
              <w:rPr>
                <w:rFonts w:ascii="Calibri" w:hAnsi="Calibri" w:cs="Calibri"/>
                <w:bCs/>
                <w:sz w:val="17"/>
                <w:szCs w:val="17"/>
              </w:rPr>
              <w:t>SDB1.1. Kendini Tanıma (Öz Farkındalık), SDB1.2. Kendini Düzenleme (Öz Düzenleme), SDB1.3. Kendine Uyarlama (Öz Yansıtma), SDB2.1. İletişim, SDB2.2. İş Birliği, SDB2.3. Sosyal Farkındalık, SDB3.3. Sorumlu Karar Verme</w:t>
            </w:r>
          </w:p>
        </w:tc>
        <w:tc>
          <w:tcPr>
            <w:tcW w:w="614" w:type="dxa"/>
            <w:vMerge w:val="restart"/>
            <w:shd w:val="clear" w:color="auto" w:fill="F6F9FC"/>
            <w:textDirection w:val="btLr"/>
            <w:vAlign w:val="center"/>
          </w:tcPr>
          <w:p w14:paraId="01C74C32" w14:textId="2FAC5B58" w:rsidR="007B0FAE" w:rsidRPr="00D6159A" w:rsidRDefault="007B0FAE" w:rsidP="002D521E">
            <w:pPr>
              <w:pStyle w:val="AralkYok"/>
              <w:jc w:val="center"/>
              <w:rPr>
                <w:rFonts w:ascii="Calibri" w:hAnsi="Calibri" w:cs="Calibri"/>
                <w:bCs/>
                <w:sz w:val="17"/>
                <w:szCs w:val="17"/>
              </w:rPr>
            </w:pPr>
            <w:r w:rsidRPr="00724F53">
              <w:rPr>
                <w:rFonts w:ascii="Calibri" w:hAnsi="Calibri" w:cs="Calibri"/>
                <w:bCs/>
                <w:sz w:val="17"/>
                <w:szCs w:val="17"/>
              </w:rPr>
              <w:t>D3. Çalışkanlık, D4. Dostluk, D11. Özgürlük, D13. Sağlıklı Yaşam, D14. Saygı</w:t>
            </w:r>
          </w:p>
        </w:tc>
        <w:tc>
          <w:tcPr>
            <w:tcW w:w="615" w:type="dxa"/>
            <w:vMerge w:val="restart"/>
            <w:shd w:val="clear" w:color="auto" w:fill="F6F9FC"/>
            <w:textDirection w:val="btLr"/>
            <w:vAlign w:val="center"/>
          </w:tcPr>
          <w:p w14:paraId="4F0EAD42" w14:textId="705CEAA0" w:rsidR="007B0FAE" w:rsidRPr="00D6159A" w:rsidRDefault="007B0FAE" w:rsidP="002D521E">
            <w:pPr>
              <w:pStyle w:val="AralkYok"/>
              <w:jc w:val="center"/>
              <w:rPr>
                <w:rFonts w:ascii="Calibri" w:hAnsi="Calibri" w:cs="Calibri"/>
                <w:bCs/>
                <w:sz w:val="17"/>
                <w:szCs w:val="17"/>
              </w:rPr>
            </w:pPr>
            <w:r w:rsidRPr="00724F53">
              <w:rPr>
                <w:rFonts w:ascii="Calibri" w:hAnsi="Calibri" w:cs="Calibri"/>
                <w:bCs/>
                <w:sz w:val="17"/>
                <w:szCs w:val="17"/>
              </w:rPr>
              <w:t>OB1. Bilgi Okuryazarlığı, OB2. Dijital Okuryazarlık, OB4. Görsel Okuryazarlık, OB7. Veri Okuryazarlığı</w:t>
            </w:r>
          </w:p>
        </w:tc>
        <w:tc>
          <w:tcPr>
            <w:tcW w:w="661" w:type="dxa"/>
            <w:vMerge w:val="restart"/>
            <w:shd w:val="clear" w:color="auto" w:fill="FEF8F4"/>
            <w:textDirection w:val="btLr"/>
            <w:vAlign w:val="center"/>
          </w:tcPr>
          <w:p w14:paraId="16247EEE" w14:textId="748FB6C0" w:rsidR="007B0FAE" w:rsidRPr="00D6159A" w:rsidRDefault="007B0FAE" w:rsidP="002D521E">
            <w:pPr>
              <w:pStyle w:val="AralkYok"/>
              <w:jc w:val="center"/>
              <w:rPr>
                <w:rFonts w:ascii="Calibri" w:hAnsi="Calibri" w:cs="Calibri"/>
                <w:bCs/>
                <w:sz w:val="20"/>
                <w:szCs w:val="20"/>
              </w:rPr>
            </w:pPr>
            <w:r w:rsidRPr="00724F53">
              <w:rPr>
                <w:rFonts w:ascii="Calibri" w:hAnsi="Calibri" w:cs="Calibri"/>
                <w:bCs/>
                <w:sz w:val="20"/>
                <w:szCs w:val="20"/>
              </w:rPr>
              <w:t>Biyoloji, Matematik</w:t>
            </w:r>
          </w:p>
        </w:tc>
        <w:tc>
          <w:tcPr>
            <w:tcW w:w="662" w:type="dxa"/>
            <w:vMerge w:val="restart"/>
            <w:shd w:val="clear" w:color="auto" w:fill="FEF8F4"/>
            <w:textDirection w:val="btLr"/>
            <w:vAlign w:val="center"/>
          </w:tcPr>
          <w:p w14:paraId="11262ECE" w14:textId="555E1D3E" w:rsidR="007B0FAE" w:rsidRPr="00D6159A" w:rsidRDefault="007B0FAE" w:rsidP="002D521E">
            <w:pPr>
              <w:pStyle w:val="AralkYok"/>
              <w:jc w:val="center"/>
              <w:rPr>
                <w:rFonts w:ascii="Calibri" w:hAnsi="Calibri" w:cs="Calibri"/>
                <w:bCs/>
                <w:sz w:val="20"/>
                <w:szCs w:val="20"/>
              </w:rPr>
            </w:pPr>
            <w:r w:rsidRPr="00724F53">
              <w:rPr>
                <w:rFonts w:ascii="Calibri" w:hAnsi="Calibri" w:cs="Calibri"/>
                <w:bCs/>
                <w:sz w:val="20"/>
                <w:szCs w:val="20"/>
              </w:rPr>
              <w:t>KB2.2. Gözlemleme, KB2.8. Sorgulama, KB2.13. Yapılandırma, KB2.14. Yorumlama</w:t>
            </w:r>
          </w:p>
        </w:tc>
        <w:tc>
          <w:tcPr>
            <w:tcW w:w="662" w:type="dxa"/>
            <w:vMerge w:val="restart"/>
            <w:shd w:val="clear" w:color="auto" w:fill="FEF8F4"/>
            <w:textDirection w:val="btLr"/>
            <w:vAlign w:val="center"/>
          </w:tcPr>
          <w:p w14:paraId="4EF213A1" w14:textId="5D03FE15" w:rsidR="007B0FAE" w:rsidRPr="00D6159A" w:rsidRDefault="007B0FAE" w:rsidP="002D521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37E7F02A" w14:textId="250A34EE" w:rsidR="007B0FAE" w:rsidRPr="00D6159A" w:rsidRDefault="007B0FAE" w:rsidP="002D521E">
            <w:pPr>
              <w:pStyle w:val="AralkYok"/>
              <w:jc w:val="center"/>
              <w:rPr>
                <w:rFonts w:ascii="Arial" w:hAnsi="Arial" w:cs="Arial"/>
                <w:b/>
                <w:bCs/>
              </w:rPr>
            </w:pPr>
            <w:r w:rsidRPr="00E36EBB">
              <w:rPr>
                <w:rFonts w:ascii="Calibri" w:hAnsi="Calibri" w:cs="Calibri"/>
                <w:color w:val="C00000"/>
              </w:rPr>
              <w:t>İnsan Hakları Haftası</w:t>
            </w:r>
          </w:p>
        </w:tc>
        <w:tc>
          <w:tcPr>
            <w:tcW w:w="850" w:type="dxa"/>
            <w:shd w:val="clear" w:color="auto" w:fill="F6F9FC"/>
            <w:vAlign w:val="center"/>
          </w:tcPr>
          <w:p w14:paraId="57F5570B" w14:textId="3F17C091" w:rsidR="007B0FAE" w:rsidRPr="00D6159A" w:rsidRDefault="007B0FAE" w:rsidP="002D521E">
            <w:pPr>
              <w:pStyle w:val="AralkYok"/>
              <w:jc w:val="center"/>
              <w:rPr>
                <w:rFonts w:ascii="Arial" w:hAnsi="Arial" w:cs="Arial"/>
                <w:b/>
                <w:bCs/>
              </w:rPr>
            </w:pPr>
          </w:p>
        </w:tc>
      </w:tr>
      <w:tr w:rsidR="007B0FAE" w14:paraId="5E311521" w14:textId="77777777" w:rsidTr="000D5A01">
        <w:trPr>
          <w:trHeight w:val="1960"/>
        </w:trPr>
        <w:tc>
          <w:tcPr>
            <w:tcW w:w="553" w:type="dxa"/>
            <w:vMerge/>
            <w:shd w:val="clear" w:color="auto" w:fill="FFF8E1"/>
            <w:textDirection w:val="btLr"/>
            <w:vAlign w:val="center"/>
          </w:tcPr>
          <w:p w14:paraId="37EE8D5B" w14:textId="34A98EFD"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55B1A7CF" w14:textId="2C32510B"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1B7FA28B" w14:textId="68260079"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060FE964" w14:textId="77777777" w:rsidR="007B0FAE" w:rsidRPr="00DA6F1C" w:rsidRDefault="007B0FAE" w:rsidP="00DE526D">
            <w:pPr>
              <w:pStyle w:val="AralkYok"/>
              <w:jc w:val="center"/>
              <w:rPr>
                <w:rFonts w:ascii="Calibri" w:hAnsi="Calibri" w:cs="Calibri"/>
                <w:b/>
                <w:bCs/>
                <w:sz w:val="20"/>
                <w:szCs w:val="20"/>
              </w:rPr>
            </w:pPr>
            <w:r w:rsidRPr="00DA6F1C">
              <w:rPr>
                <w:rFonts w:ascii="Calibri" w:hAnsi="Calibri" w:cs="Calibri"/>
                <w:b/>
                <w:bCs/>
                <w:sz w:val="20"/>
                <w:szCs w:val="20"/>
              </w:rPr>
              <w:t>KİM.11.2.2. Tepkimelerdeki denge sürecine ilişkin bilimsel gözleme dayalı tahminde bulunabilme</w:t>
            </w:r>
          </w:p>
          <w:p w14:paraId="0A8B6905" w14:textId="14B76C3B" w:rsidR="007B0FAE" w:rsidRPr="00DA6F1C" w:rsidRDefault="007B0FAE" w:rsidP="00DE526D">
            <w:pPr>
              <w:pStyle w:val="AralkYok"/>
              <w:jc w:val="center"/>
              <w:rPr>
                <w:rFonts w:ascii="Calibri" w:hAnsi="Calibri" w:cs="Calibri"/>
                <w:b/>
                <w:bCs/>
                <w:sz w:val="20"/>
                <w:szCs w:val="20"/>
              </w:rPr>
            </w:pPr>
          </w:p>
        </w:tc>
        <w:tc>
          <w:tcPr>
            <w:tcW w:w="5245" w:type="dxa"/>
            <w:shd w:val="clear" w:color="auto" w:fill="F8FCF6"/>
            <w:vAlign w:val="center"/>
          </w:tcPr>
          <w:p w14:paraId="14F51695"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a) Denge sürecine ilişkin önermeler oluşturur.</w:t>
            </w:r>
          </w:p>
          <w:p w14:paraId="7868F5EE"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b) Denge sürecine ilişkin gözleme dayalı olan ve olmayan önermeleri karşılaştırır.</w:t>
            </w:r>
          </w:p>
          <w:p w14:paraId="04B758DF"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c) Denge sürecine ilişkin önermelerini temellendirmek için gözlem verilerinden hareketle sonuç çıkarır.</w:t>
            </w:r>
          </w:p>
          <w:p w14:paraId="0DDB6D15"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ç) İleri ve geri tepkime hızlarının eşitliğine ilişkin tahminlerde bulunur.</w:t>
            </w:r>
          </w:p>
          <w:p w14:paraId="214892F9" w14:textId="7E2C0314"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d) Bilimsel verilerden hareketle tahminlerinin geçerliliğini sorgular.</w:t>
            </w:r>
          </w:p>
        </w:tc>
        <w:tc>
          <w:tcPr>
            <w:tcW w:w="661" w:type="dxa"/>
            <w:vMerge/>
            <w:shd w:val="clear" w:color="auto" w:fill="FEF8F4"/>
            <w:textDirection w:val="btLr"/>
            <w:vAlign w:val="center"/>
          </w:tcPr>
          <w:p w14:paraId="7FE92A6D"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2F0D818C"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53398ED1" w14:textId="2F558C03"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065C7019"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234532BF"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2E752D03" w14:textId="2E40C899"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43603BF6"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5DE92AB3"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734D9DC2" w14:textId="1470B86F"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03AA03DB" w14:textId="77777777" w:rsidR="007B0FAE" w:rsidRPr="00D6159A" w:rsidRDefault="007B0FAE" w:rsidP="002D521E">
            <w:pPr>
              <w:pStyle w:val="AralkYok"/>
              <w:jc w:val="center"/>
              <w:rPr>
                <w:rFonts w:ascii="Arial" w:hAnsi="Arial" w:cs="Arial"/>
                <w:b/>
                <w:bCs/>
              </w:rPr>
            </w:pPr>
          </w:p>
        </w:tc>
        <w:tc>
          <w:tcPr>
            <w:tcW w:w="850" w:type="dxa"/>
            <w:shd w:val="clear" w:color="auto" w:fill="F6F9FC"/>
            <w:vAlign w:val="center"/>
          </w:tcPr>
          <w:p w14:paraId="2C629D16" w14:textId="77777777" w:rsidR="007B0FAE" w:rsidRPr="00D6159A" w:rsidRDefault="007B0FAE" w:rsidP="002D521E">
            <w:pPr>
              <w:pStyle w:val="AralkYok"/>
              <w:jc w:val="center"/>
              <w:rPr>
                <w:rFonts w:ascii="Arial" w:hAnsi="Arial" w:cs="Arial"/>
                <w:b/>
                <w:bCs/>
              </w:rPr>
            </w:pPr>
          </w:p>
        </w:tc>
      </w:tr>
      <w:tr w:rsidR="007B0FAE" w14:paraId="0185B49A" w14:textId="77777777" w:rsidTr="000D5A01">
        <w:trPr>
          <w:trHeight w:val="1704"/>
        </w:trPr>
        <w:tc>
          <w:tcPr>
            <w:tcW w:w="553" w:type="dxa"/>
            <w:vMerge/>
            <w:shd w:val="clear" w:color="auto" w:fill="FFF8E1"/>
            <w:textDirection w:val="btLr"/>
            <w:vAlign w:val="center"/>
          </w:tcPr>
          <w:p w14:paraId="7F9FDCC8" w14:textId="193846CC"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32E5DF04" w14:textId="215BE08D"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F8E1"/>
            <w:vAlign w:val="center"/>
          </w:tcPr>
          <w:p w14:paraId="37A967C2" w14:textId="6BED3B44"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27E67488" w14:textId="77777777" w:rsidR="007B0FAE" w:rsidRPr="00DA6F1C" w:rsidRDefault="007B0FAE" w:rsidP="00DE526D">
            <w:pPr>
              <w:pStyle w:val="AralkYok"/>
              <w:jc w:val="center"/>
              <w:rPr>
                <w:rFonts w:ascii="Calibri" w:hAnsi="Calibri" w:cs="Calibri"/>
                <w:b/>
                <w:bCs/>
                <w:sz w:val="20"/>
                <w:szCs w:val="20"/>
              </w:rPr>
            </w:pPr>
            <w:r w:rsidRPr="00DA6F1C">
              <w:rPr>
                <w:rFonts w:ascii="Calibri" w:hAnsi="Calibri" w:cs="Calibri"/>
                <w:b/>
                <w:bCs/>
                <w:sz w:val="20"/>
                <w:szCs w:val="20"/>
              </w:rPr>
              <w:t>KİM.11.2.3. Denge sabiti ifadesinin oluşturulmasına ilişkin tümevarımsal akıl yürütebilme</w:t>
            </w:r>
          </w:p>
          <w:p w14:paraId="78FE4601" w14:textId="086B69D0" w:rsidR="007B0FAE" w:rsidRPr="00DA6F1C" w:rsidRDefault="007B0FAE" w:rsidP="00DE526D">
            <w:pPr>
              <w:pStyle w:val="AralkYok"/>
              <w:jc w:val="center"/>
              <w:rPr>
                <w:rFonts w:ascii="Calibri" w:hAnsi="Calibri" w:cs="Calibri"/>
                <w:b/>
                <w:bCs/>
                <w:sz w:val="20"/>
                <w:szCs w:val="20"/>
              </w:rPr>
            </w:pPr>
          </w:p>
        </w:tc>
        <w:tc>
          <w:tcPr>
            <w:tcW w:w="5245" w:type="dxa"/>
            <w:shd w:val="clear" w:color="auto" w:fill="F8FCF6"/>
            <w:vAlign w:val="center"/>
          </w:tcPr>
          <w:p w14:paraId="7E7618A6"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a) Homojen ve heterojen denge tepkimelerinin denge sabiti ifadelerinde keşfettiği örüntüyü matematiksel olarak modeller.</w:t>
            </w:r>
          </w:p>
          <w:p w14:paraId="4DD08DF9" w14:textId="777CDD06"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b) Denge sabiti ifadesinin matematiksel modelini geneller.</w:t>
            </w:r>
          </w:p>
        </w:tc>
        <w:tc>
          <w:tcPr>
            <w:tcW w:w="661" w:type="dxa"/>
            <w:vMerge/>
            <w:shd w:val="clear" w:color="auto" w:fill="FEF8F4"/>
            <w:textDirection w:val="btLr"/>
            <w:vAlign w:val="center"/>
          </w:tcPr>
          <w:p w14:paraId="53017471" w14:textId="77777777" w:rsidR="007B0FAE" w:rsidRPr="002F268E"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79DD06A9" w14:textId="77777777" w:rsidR="007B0FAE" w:rsidRPr="002F268E"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5ADF427A" w14:textId="3F203E43" w:rsidR="007B0FAE" w:rsidRPr="002F268E"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11C76630" w14:textId="77777777" w:rsidR="007B0FAE" w:rsidRPr="002F268E" w:rsidRDefault="007B0FAE" w:rsidP="002D521E">
            <w:pPr>
              <w:pStyle w:val="AralkYok"/>
              <w:jc w:val="center"/>
              <w:rPr>
                <w:rFonts w:ascii="Calibri" w:hAnsi="Calibri" w:cs="Calibri"/>
                <w:bCs/>
                <w:sz w:val="18"/>
                <w:szCs w:val="18"/>
              </w:rPr>
            </w:pPr>
          </w:p>
        </w:tc>
        <w:tc>
          <w:tcPr>
            <w:tcW w:w="614" w:type="dxa"/>
            <w:vMerge/>
            <w:shd w:val="clear" w:color="auto" w:fill="F6F9FC"/>
            <w:textDirection w:val="btLr"/>
            <w:vAlign w:val="center"/>
          </w:tcPr>
          <w:p w14:paraId="29A807D2" w14:textId="77777777" w:rsidR="007B0FAE" w:rsidRPr="002F268E" w:rsidRDefault="007B0FAE" w:rsidP="002D521E">
            <w:pPr>
              <w:pStyle w:val="AralkYok"/>
              <w:jc w:val="center"/>
              <w:rPr>
                <w:rFonts w:ascii="Calibri" w:hAnsi="Calibri" w:cs="Calibri"/>
                <w:bCs/>
                <w:sz w:val="18"/>
                <w:szCs w:val="18"/>
              </w:rPr>
            </w:pPr>
          </w:p>
        </w:tc>
        <w:tc>
          <w:tcPr>
            <w:tcW w:w="615" w:type="dxa"/>
            <w:vMerge/>
            <w:shd w:val="clear" w:color="auto" w:fill="F6F9FC"/>
            <w:textDirection w:val="btLr"/>
            <w:vAlign w:val="center"/>
          </w:tcPr>
          <w:p w14:paraId="72808FB8" w14:textId="5899726B" w:rsidR="007B0FAE" w:rsidRPr="002F268E" w:rsidRDefault="007B0FAE" w:rsidP="002D521E">
            <w:pPr>
              <w:pStyle w:val="AralkYok"/>
              <w:jc w:val="center"/>
              <w:rPr>
                <w:rFonts w:ascii="Calibri" w:hAnsi="Calibri" w:cs="Calibri"/>
                <w:bCs/>
                <w:sz w:val="18"/>
                <w:szCs w:val="18"/>
              </w:rPr>
            </w:pPr>
          </w:p>
        </w:tc>
        <w:tc>
          <w:tcPr>
            <w:tcW w:w="661" w:type="dxa"/>
            <w:vMerge/>
            <w:shd w:val="clear" w:color="auto" w:fill="FEF8F4"/>
            <w:textDirection w:val="btLr"/>
            <w:vAlign w:val="center"/>
          </w:tcPr>
          <w:p w14:paraId="24299500"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6A45D7B2"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7C1C3A67" w14:textId="5D1FB32C"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61F9734F" w14:textId="77777777" w:rsidR="007B0FAE" w:rsidRPr="00D6159A" w:rsidRDefault="007B0FAE" w:rsidP="002D521E">
            <w:pPr>
              <w:pStyle w:val="AralkYok"/>
              <w:jc w:val="center"/>
              <w:rPr>
                <w:rFonts w:ascii="Arial" w:hAnsi="Arial" w:cs="Arial"/>
                <w:b/>
                <w:bCs/>
              </w:rPr>
            </w:pPr>
          </w:p>
        </w:tc>
        <w:tc>
          <w:tcPr>
            <w:tcW w:w="850" w:type="dxa"/>
            <w:shd w:val="clear" w:color="auto" w:fill="F6F9FC"/>
            <w:vAlign w:val="center"/>
          </w:tcPr>
          <w:p w14:paraId="39C97B23" w14:textId="77777777" w:rsidR="007B0FAE" w:rsidRPr="00D6159A" w:rsidRDefault="007B0FAE" w:rsidP="002D521E">
            <w:pPr>
              <w:pStyle w:val="AralkYok"/>
              <w:jc w:val="center"/>
              <w:rPr>
                <w:rFonts w:ascii="Arial" w:hAnsi="Arial" w:cs="Arial"/>
                <w:b/>
                <w:bCs/>
              </w:rPr>
            </w:pPr>
          </w:p>
        </w:tc>
      </w:tr>
      <w:tr w:rsidR="007B0FAE" w14:paraId="6EAE8597" w14:textId="77777777" w:rsidTr="000D5A01">
        <w:trPr>
          <w:cantSplit/>
          <w:trHeight w:val="1815"/>
        </w:trPr>
        <w:tc>
          <w:tcPr>
            <w:tcW w:w="553" w:type="dxa"/>
            <w:vMerge w:val="restart"/>
            <w:shd w:val="clear" w:color="auto" w:fill="FFF8E1"/>
            <w:textDirection w:val="btLr"/>
            <w:vAlign w:val="center"/>
          </w:tcPr>
          <w:p w14:paraId="6740BDF5" w14:textId="3A165456" w:rsidR="007B0FAE" w:rsidRDefault="007B0FAE" w:rsidP="007B0FAE">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tc>
        <w:tc>
          <w:tcPr>
            <w:tcW w:w="505" w:type="dxa"/>
            <w:shd w:val="clear" w:color="auto" w:fill="FFF8E1"/>
            <w:vAlign w:val="center"/>
          </w:tcPr>
          <w:p w14:paraId="39C43B91" w14:textId="7BDDF99F"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F8E1"/>
            <w:vAlign w:val="center"/>
          </w:tcPr>
          <w:p w14:paraId="382E022B" w14:textId="07078430"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3D41FB77" w14:textId="77777777" w:rsidR="007B0FAE" w:rsidRPr="00DA6F1C" w:rsidRDefault="007B0FAE" w:rsidP="00DE526D">
            <w:pPr>
              <w:pStyle w:val="AralkYok"/>
              <w:jc w:val="center"/>
              <w:rPr>
                <w:rFonts w:ascii="Calibri" w:hAnsi="Calibri" w:cs="Calibri"/>
                <w:b/>
                <w:bCs/>
                <w:sz w:val="20"/>
                <w:szCs w:val="20"/>
              </w:rPr>
            </w:pPr>
            <w:r w:rsidRPr="00DA6F1C">
              <w:rPr>
                <w:rFonts w:ascii="Calibri" w:hAnsi="Calibri" w:cs="Calibri"/>
                <w:b/>
                <w:bCs/>
                <w:sz w:val="20"/>
                <w:szCs w:val="20"/>
              </w:rPr>
              <w:t>KİM.11.2.4. Tersinir tepkimelerin dengeye ulaşıp ulaşmadığını bilimsel veriye dayalı tahmin edebilme</w:t>
            </w:r>
          </w:p>
          <w:p w14:paraId="5815F2F4" w14:textId="77777777" w:rsidR="007B0FAE" w:rsidRPr="00DA6F1C" w:rsidRDefault="007B0FAE" w:rsidP="00DE526D">
            <w:pPr>
              <w:pStyle w:val="AralkYok"/>
              <w:jc w:val="center"/>
              <w:rPr>
                <w:rFonts w:ascii="Calibri" w:hAnsi="Calibri" w:cs="Calibri"/>
                <w:b/>
                <w:bCs/>
                <w:sz w:val="20"/>
                <w:szCs w:val="20"/>
              </w:rPr>
            </w:pPr>
          </w:p>
        </w:tc>
        <w:tc>
          <w:tcPr>
            <w:tcW w:w="5245" w:type="dxa"/>
            <w:shd w:val="clear" w:color="auto" w:fill="F8FCF6"/>
            <w:vAlign w:val="center"/>
          </w:tcPr>
          <w:p w14:paraId="43AB45D9"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a) Tersinir tepkimelerin dengeye ulaşıp ulaşmadığına ilişkin önermeler oluşturur.</w:t>
            </w:r>
          </w:p>
          <w:p w14:paraId="4786AE0F"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b) Tersinir tepkimelere ilişkin veriye dayalı olan ve olmayan önermeleri karşılaştırır.</w:t>
            </w:r>
          </w:p>
          <w:p w14:paraId="15734796"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c) Tepkime oranını hesaplayarak denge durumuna ilişkin tahminde bulunur.</w:t>
            </w:r>
          </w:p>
          <w:p w14:paraId="5D16517B" w14:textId="1B757531"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ç) Tahminlerinin geçerliliğini sorgular.</w:t>
            </w:r>
          </w:p>
        </w:tc>
        <w:tc>
          <w:tcPr>
            <w:tcW w:w="661" w:type="dxa"/>
            <w:vMerge/>
            <w:shd w:val="clear" w:color="auto" w:fill="FEF8F4"/>
            <w:textDirection w:val="btLr"/>
            <w:vAlign w:val="center"/>
          </w:tcPr>
          <w:p w14:paraId="56E976A8" w14:textId="77777777" w:rsidR="007B0FAE" w:rsidRPr="00D6159A" w:rsidRDefault="007B0FAE" w:rsidP="002D521E">
            <w:pPr>
              <w:pStyle w:val="AralkYok"/>
              <w:jc w:val="center"/>
              <w:rPr>
                <w:rFonts w:ascii="Calibri" w:hAnsi="Calibri" w:cs="Calibri"/>
                <w:sz w:val="18"/>
                <w:szCs w:val="18"/>
              </w:rPr>
            </w:pPr>
          </w:p>
        </w:tc>
        <w:tc>
          <w:tcPr>
            <w:tcW w:w="661" w:type="dxa"/>
            <w:vMerge/>
            <w:shd w:val="clear" w:color="auto" w:fill="FEF8F4"/>
            <w:textDirection w:val="btLr"/>
            <w:vAlign w:val="center"/>
          </w:tcPr>
          <w:p w14:paraId="5579DD00" w14:textId="77777777" w:rsidR="007B0FAE" w:rsidRPr="00D6159A" w:rsidRDefault="007B0FAE" w:rsidP="002D521E">
            <w:pPr>
              <w:pStyle w:val="AralkYok"/>
              <w:jc w:val="center"/>
              <w:rPr>
                <w:rFonts w:ascii="Calibri" w:hAnsi="Calibri" w:cs="Calibri"/>
                <w:sz w:val="18"/>
                <w:szCs w:val="18"/>
              </w:rPr>
            </w:pPr>
          </w:p>
        </w:tc>
        <w:tc>
          <w:tcPr>
            <w:tcW w:w="662" w:type="dxa"/>
            <w:vMerge/>
            <w:shd w:val="clear" w:color="auto" w:fill="FEF8F4"/>
            <w:textDirection w:val="btLr"/>
            <w:vAlign w:val="center"/>
          </w:tcPr>
          <w:p w14:paraId="7B1171E3" w14:textId="60DB44C0" w:rsidR="007B0FAE" w:rsidRPr="00D6159A" w:rsidRDefault="007B0FAE" w:rsidP="002D521E">
            <w:pPr>
              <w:pStyle w:val="AralkYok"/>
              <w:jc w:val="center"/>
              <w:rPr>
                <w:rFonts w:ascii="Calibri" w:hAnsi="Calibri" w:cs="Calibri"/>
                <w:sz w:val="18"/>
                <w:szCs w:val="18"/>
              </w:rPr>
            </w:pPr>
          </w:p>
        </w:tc>
        <w:tc>
          <w:tcPr>
            <w:tcW w:w="614" w:type="dxa"/>
            <w:vMerge/>
            <w:shd w:val="clear" w:color="auto" w:fill="F6F9FC"/>
            <w:textDirection w:val="btLr"/>
            <w:vAlign w:val="center"/>
          </w:tcPr>
          <w:p w14:paraId="58492A51"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09E95CCA"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145111F4" w14:textId="0CD4BC51"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17427B40"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6C7EF23B"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48E91612" w14:textId="7C8BB8EE"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31008117" w14:textId="56B9592E" w:rsidR="007B0FAE" w:rsidRPr="00D6159A" w:rsidRDefault="007B0FAE" w:rsidP="002D521E">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850" w:type="dxa"/>
            <w:shd w:val="clear" w:color="auto" w:fill="F6F9FC"/>
            <w:vAlign w:val="center"/>
          </w:tcPr>
          <w:p w14:paraId="7B650CF1" w14:textId="77777777" w:rsidR="007B0FAE" w:rsidRPr="00D6159A" w:rsidRDefault="007B0FAE" w:rsidP="002D521E">
            <w:pPr>
              <w:pStyle w:val="AralkYok"/>
              <w:jc w:val="center"/>
              <w:rPr>
                <w:rFonts w:ascii="Arial" w:hAnsi="Arial" w:cs="Arial"/>
                <w:b/>
                <w:bCs/>
              </w:rPr>
            </w:pPr>
          </w:p>
        </w:tc>
      </w:tr>
      <w:tr w:rsidR="007B0FAE" w14:paraId="16C18A33" w14:textId="77777777" w:rsidTr="000D5A01">
        <w:trPr>
          <w:trHeight w:val="1557"/>
        </w:trPr>
        <w:tc>
          <w:tcPr>
            <w:tcW w:w="553" w:type="dxa"/>
            <w:vMerge/>
            <w:shd w:val="clear" w:color="auto" w:fill="FFF8E1"/>
            <w:textDirection w:val="btLr"/>
            <w:vAlign w:val="center"/>
          </w:tcPr>
          <w:p w14:paraId="431C98ED" w14:textId="77777777" w:rsidR="007B0FAE" w:rsidRDefault="007B0FAE" w:rsidP="002D521E">
            <w:pPr>
              <w:pStyle w:val="AralkYok"/>
              <w:jc w:val="center"/>
              <w:rPr>
                <w:rFonts w:ascii="Calibri" w:hAnsi="Calibri" w:cs="Calibri"/>
                <w:b/>
                <w:bCs/>
                <w:color w:val="C00000"/>
                <w:sz w:val="20"/>
                <w:szCs w:val="20"/>
              </w:rPr>
            </w:pPr>
          </w:p>
        </w:tc>
        <w:tc>
          <w:tcPr>
            <w:tcW w:w="505" w:type="dxa"/>
            <w:shd w:val="clear" w:color="auto" w:fill="FFF8E1"/>
            <w:vAlign w:val="center"/>
          </w:tcPr>
          <w:p w14:paraId="3B238621" w14:textId="564A3157"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5CDD709C" w14:textId="4666C8E1"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2E6B6B92" w14:textId="77777777" w:rsidR="007B0FAE" w:rsidRPr="00DA6F1C" w:rsidRDefault="007B0FAE" w:rsidP="00DE526D">
            <w:pPr>
              <w:pStyle w:val="AralkYok"/>
              <w:jc w:val="center"/>
              <w:rPr>
                <w:rFonts w:ascii="Calibri" w:hAnsi="Calibri" w:cs="Calibri"/>
                <w:b/>
                <w:bCs/>
                <w:sz w:val="20"/>
                <w:szCs w:val="20"/>
              </w:rPr>
            </w:pPr>
            <w:r w:rsidRPr="00DA6F1C">
              <w:rPr>
                <w:rFonts w:ascii="Calibri" w:hAnsi="Calibri" w:cs="Calibri"/>
                <w:b/>
                <w:bCs/>
                <w:sz w:val="20"/>
                <w:szCs w:val="20"/>
              </w:rPr>
              <w:t>KİM.11.2.5. Dengeye etki eden faktörleri bilimsel sorgulayabilme</w:t>
            </w:r>
          </w:p>
          <w:p w14:paraId="3635FB98" w14:textId="49D9542A" w:rsidR="007B0FAE" w:rsidRPr="00DA6F1C" w:rsidRDefault="007B0FAE" w:rsidP="00DE526D">
            <w:pPr>
              <w:pStyle w:val="AralkYok"/>
              <w:jc w:val="center"/>
              <w:rPr>
                <w:rFonts w:ascii="Calibri" w:hAnsi="Calibri" w:cs="Calibri"/>
                <w:b/>
                <w:bCs/>
                <w:sz w:val="20"/>
                <w:szCs w:val="20"/>
              </w:rPr>
            </w:pPr>
          </w:p>
        </w:tc>
        <w:tc>
          <w:tcPr>
            <w:tcW w:w="5245" w:type="dxa"/>
            <w:shd w:val="clear" w:color="auto" w:fill="F8FCF6"/>
            <w:vAlign w:val="center"/>
          </w:tcPr>
          <w:p w14:paraId="770B96F4"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a) Derişim, hacim, basınç, sıcaklık ve katalizör değişkenlerinin dengeye etkisine ilişkin araştırılabilir sorular oluşturur.</w:t>
            </w:r>
          </w:p>
          <w:p w14:paraId="44012D46"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b) Değişkenlerin dengeye etkisini belirlemek üzere hipotezler kurar.</w:t>
            </w:r>
          </w:p>
          <w:p w14:paraId="5001D7C6" w14:textId="2AE91F70"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c) Derişim, hacim, basınç, sıcaklık ve katalizör değişkenlerinin dengeye etkisine yönelik deney gerçekleştirir.</w:t>
            </w:r>
          </w:p>
        </w:tc>
        <w:tc>
          <w:tcPr>
            <w:tcW w:w="661" w:type="dxa"/>
            <w:vMerge/>
            <w:shd w:val="clear" w:color="auto" w:fill="FEF8F4"/>
            <w:textDirection w:val="btLr"/>
            <w:vAlign w:val="center"/>
          </w:tcPr>
          <w:p w14:paraId="5DED90B0" w14:textId="77777777" w:rsidR="007B0FAE" w:rsidRPr="003618DC" w:rsidRDefault="007B0FAE" w:rsidP="002D521E">
            <w:pPr>
              <w:pStyle w:val="AralkYok"/>
              <w:jc w:val="center"/>
              <w:rPr>
                <w:rFonts w:ascii="Calibri" w:hAnsi="Calibri" w:cs="Calibri"/>
                <w:sz w:val="16"/>
                <w:szCs w:val="16"/>
              </w:rPr>
            </w:pPr>
          </w:p>
        </w:tc>
        <w:tc>
          <w:tcPr>
            <w:tcW w:w="661" w:type="dxa"/>
            <w:vMerge/>
            <w:shd w:val="clear" w:color="auto" w:fill="FEF8F4"/>
            <w:textDirection w:val="btLr"/>
            <w:vAlign w:val="center"/>
          </w:tcPr>
          <w:p w14:paraId="7DD49EC1" w14:textId="77777777" w:rsidR="007B0FAE" w:rsidRPr="003618DC" w:rsidRDefault="007B0FAE" w:rsidP="002D521E">
            <w:pPr>
              <w:pStyle w:val="AralkYok"/>
              <w:jc w:val="center"/>
              <w:rPr>
                <w:rFonts w:ascii="Calibri" w:hAnsi="Calibri" w:cs="Calibri"/>
                <w:sz w:val="16"/>
                <w:szCs w:val="16"/>
              </w:rPr>
            </w:pPr>
          </w:p>
        </w:tc>
        <w:tc>
          <w:tcPr>
            <w:tcW w:w="662" w:type="dxa"/>
            <w:vMerge/>
            <w:shd w:val="clear" w:color="auto" w:fill="FEF8F4"/>
            <w:textDirection w:val="btLr"/>
            <w:vAlign w:val="center"/>
          </w:tcPr>
          <w:p w14:paraId="54D348C7" w14:textId="7D5C6DCF" w:rsidR="007B0FAE" w:rsidRPr="003618DC" w:rsidRDefault="007B0FAE" w:rsidP="002D521E">
            <w:pPr>
              <w:pStyle w:val="AralkYok"/>
              <w:jc w:val="center"/>
              <w:rPr>
                <w:rFonts w:ascii="Calibri" w:hAnsi="Calibri" w:cs="Calibri"/>
                <w:sz w:val="16"/>
                <w:szCs w:val="16"/>
              </w:rPr>
            </w:pPr>
          </w:p>
        </w:tc>
        <w:tc>
          <w:tcPr>
            <w:tcW w:w="614" w:type="dxa"/>
            <w:vMerge/>
            <w:shd w:val="clear" w:color="auto" w:fill="F6F9FC"/>
            <w:textDirection w:val="btLr"/>
            <w:vAlign w:val="center"/>
          </w:tcPr>
          <w:p w14:paraId="3EF80740"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4C3AF4F8"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0630D9A0" w14:textId="46DA478F"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7E54A804"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10BEA34F"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3A52BB09" w14:textId="1F9A5251"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12DE18F8" w14:textId="751F8EE2" w:rsidR="007B0FAE" w:rsidRPr="00D6159A" w:rsidRDefault="007B0FAE" w:rsidP="002D521E">
            <w:pPr>
              <w:pStyle w:val="AralkYok"/>
              <w:jc w:val="center"/>
              <w:rPr>
                <w:rFonts w:ascii="Arial" w:hAnsi="Arial" w:cs="Arial"/>
                <w:b/>
                <w:bCs/>
              </w:rPr>
            </w:pPr>
          </w:p>
        </w:tc>
        <w:tc>
          <w:tcPr>
            <w:tcW w:w="850" w:type="dxa"/>
            <w:shd w:val="clear" w:color="auto" w:fill="F6F9FC"/>
            <w:vAlign w:val="center"/>
          </w:tcPr>
          <w:p w14:paraId="6D70AD9E" w14:textId="77777777" w:rsidR="007B0FAE" w:rsidRPr="00D6159A" w:rsidRDefault="007B0FAE" w:rsidP="002D521E">
            <w:pPr>
              <w:pStyle w:val="AralkYok"/>
              <w:jc w:val="center"/>
              <w:rPr>
                <w:rFonts w:ascii="Arial" w:hAnsi="Arial" w:cs="Arial"/>
                <w:b/>
                <w:bCs/>
              </w:rPr>
            </w:pPr>
          </w:p>
        </w:tc>
      </w:tr>
      <w:tr w:rsidR="007B0FAE" w14:paraId="0ABDCD36" w14:textId="77777777" w:rsidTr="000D5A01">
        <w:trPr>
          <w:trHeight w:val="695"/>
        </w:trPr>
        <w:tc>
          <w:tcPr>
            <w:tcW w:w="553" w:type="dxa"/>
            <w:vMerge/>
            <w:shd w:val="clear" w:color="auto" w:fill="FFF8E1"/>
            <w:textDirection w:val="btLr"/>
            <w:vAlign w:val="center"/>
          </w:tcPr>
          <w:p w14:paraId="30F1FD02" w14:textId="77777777" w:rsidR="007B0FAE" w:rsidRDefault="007B0FAE" w:rsidP="002D521E">
            <w:pPr>
              <w:pStyle w:val="AralkYok"/>
              <w:jc w:val="center"/>
              <w:rPr>
                <w:rFonts w:ascii="Calibri" w:hAnsi="Calibri" w:cs="Calibri"/>
                <w:b/>
                <w:bCs/>
                <w:color w:val="C00000"/>
                <w:sz w:val="20"/>
                <w:szCs w:val="20"/>
              </w:rPr>
            </w:pPr>
          </w:p>
        </w:tc>
        <w:tc>
          <w:tcPr>
            <w:tcW w:w="505" w:type="dxa"/>
            <w:vMerge w:val="restart"/>
            <w:shd w:val="clear" w:color="auto" w:fill="FFF8E1"/>
            <w:vAlign w:val="center"/>
          </w:tcPr>
          <w:p w14:paraId="4E841137" w14:textId="2395D385"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3B953C81" w14:textId="5C695D97"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2</w:t>
            </w:r>
          </w:p>
        </w:tc>
        <w:tc>
          <w:tcPr>
            <w:tcW w:w="1441" w:type="dxa"/>
            <w:vMerge/>
            <w:shd w:val="clear" w:color="auto" w:fill="FDF9FC"/>
            <w:textDirection w:val="btLr"/>
            <w:vAlign w:val="center"/>
          </w:tcPr>
          <w:p w14:paraId="673EEC50" w14:textId="77777777" w:rsidR="007B0FAE" w:rsidRPr="00DE526D" w:rsidRDefault="007B0FAE" w:rsidP="002D521E">
            <w:pPr>
              <w:pStyle w:val="AralkYok"/>
              <w:jc w:val="center"/>
              <w:rPr>
                <w:rFonts w:ascii="Calibri" w:hAnsi="Calibri" w:cs="Calibri"/>
                <w:sz w:val="18"/>
                <w:szCs w:val="18"/>
              </w:rPr>
            </w:pPr>
          </w:p>
        </w:tc>
        <w:tc>
          <w:tcPr>
            <w:tcW w:w="5245" w:type="dxa"/>
            <w:shd w:val="clear" w:color="auto" w:fill="F8FCF6"/>
            <w:vAlign w:val="center"/>
          </w:tcPr>
          <w:p w14:paraId="485E14A7"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ç) Deneyden elde ettiği verileri analiz ederek yorumlar.</w:t>
            </w:r>
          </w:p>
          <w:p w14:paraId="5C4B349D" w14:textId="77777777"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d) Deney sonuçlarını çarpışma kuramını kullanarak açıklar.</w:t>
            </w:r>
          </w:p>
          <w:p w14:paraId="73FCB5E4" w14:textId="4C2E6518" w:rsidR="007B0FAE" w:rsidRPr="00DE526D" w:rsidRDefault="007B0FAE" w:rsidP="00DE526D">
            <w:pPr>
              <w:pStyle w:val="AralkYok"/>
              <w:rPr>
                <w:rFonts w:ascii="Calibri" w:hAnsi="Calibri" w:cs="Calibri"/>
                <w:sz w:val="18"/>
                <w:szCs w:val="18"/>
              </w:rPr>
            </w:pPr>
            <w:r w:rsidRPr="00DE526D">
              <w:rPr>
                <w:rFonts w:ascii="Calibri" w:hAnsi="Calibri" w:cs="Calibri"/>
                <w:sz w:val="18"/>
                <w:szCs w:val="18"/>
              </w:rPr>
              <w:t xml:space="preserve">e) Dengeye etki eden faktörleri Le </w:t>
            </w:r>
            <w:proofErr w:type="spellStart"/>
            <w:r w:rsidRPr="00DE526D">
              <w:rPr>
                <w:rFonts w:ascii="Calibri" w:hAnsi="Calibri" w:cs="Calibri"/>
                <w:sz w:val="18"/>
                <w:szCs w:val="18"/>
              </w:rPr>
              <w:t>Chatelier</w:t>
            </w:r>
            <w:proofErr w:type="spellEnd"/>
            <w:r w:rsidRPr="00DE526D">
              <w:rPr>
                <w:rFonts w:ascii="Calibri" w:hAnsi="Calibri" w:cs="Calibri"/>
                <w:sz w:val="18"/>
                <w:szCs w:val="18"/>
              </w:rPr>
              <w:t xml:space="preserve"> ilkesi ile ilişkilendirir.</w:t>
            </w:r>
          </w:p>
        </w:tc>
        <w:tc>
          <w:tcPr>
            <w:tcW w:w="661" w:type="dxa"/>
            <w:vMerge/>
            <w:shd w:val="clear" w:color="auto" w:fill="FEF8F4"/>
            <w:textDirection w:val="btLr"/>
            <w:vAlign w:val="center"/>
          </w:tcPr>
          <w:p w14:paraId="30131882" w14:textId="77777777" w:rsidR="007B0FAE" w:rsidRPr="003618DC" w:rsidRDefault="007B0FAE" w:rsidP="002D521E">
            <w:pPr>
              <w:pStyle w:val="AralkYok"/>
              <w:jc w:val="center"/>
              <w:rPr>
                <w:rFonts w:ascii="Calibri" w:hAnsi="Calibri" w:cs="Calibri"/>
                <w:sz w:val="16"/>
                <w:szCs w:val="16"/>
              </w:rPr>
            </w:pPr>
          </w:p>
        </w:tc>
        <w:tc>
          <w:tcPr>
            <w:tcW w:w="661" w:type="dxa"/>
            <w:vMerge/>
            <w:shd w:val="clear" w:color="auto" w:fill="FEF8F4"/>
            <w:textDirection w:val="btLr"/>
            <w:vAlign w:val="center"/>
          </w:tcPr>
          <w:p w14:paraId="679FED38" w14:textId="77777777" w:rsidR="007B0FAE" w:rsidRPr="003618DC" w:rsidRDefault="007B0FAE" w:rsidP="002D521E">
            <w:pPr>
              <w:pStyle w:val="AralkYok"/>
              <w:jc w:val="center"/>
              <w:rPr>
                <w:rFonts w:ascii="Calibri" w:hAnsi="Calibri" w:cs="Calibri"/>
                <w:sz w:val="16"/>
                <w:szCs w:val="16"/>
              </w:rPr>
            </w:pPr>
          </w:p>
        </w:tc>
        <w:tc>
          <w:tcPr>
            <w:tcW w:w="662" w:type="dxa"/>
            <w:vMerge/>
            <w:shd w:val="clear" w:color="auto" w:fill="FEF8F4"/>
            <w:textDirection w:val="btLr"/>
            <w:vAlign w:val="center"/>
          </w:tcPr>
          <w:p w14:paraId="597EC0AC" w14:textId="209931AA" w:rsidR="007B0FAE" w:rsidRPr="003618DC" w:rsidRDefault="007B0FAE" w:rsidP="002D521E">
            <w:pPr>
              <w:pStyle w:val="AralkYok"/>
              <w:jc w:val="center"/>
              <w:rPr>
                <w:rFonts w:ascii="Calibri" w:hAnsi="Calibri" w:cs="Calibri"/>
                <w:sz w:val="16"/>
                <w:szCs w:val="16"/>
              </w:rPr>
            </w:pPr>
          </w:p>
        </w:tc>
        <w:tc>
          <w:tcPr>
            <w:tcW w:w="614" w:type="dxa"/>
            <w:vMerge/>
            <w:shd w:val="clear" w:color="auto" w:fill="F6F9FC"/>
            <w:textDirection w:val="btLr"/>
            <w:vAlign w:val="center"/>
          </w:tcPr>
          <w:p w14:paraId="004E0581" w14:textId="77777777" w:rsidR="007B0FAE" w:rsidRPr="00D6159A" w:rsidRDefault="007B0FAE" w:rsidP="002D521E">
            <w:pPr>
              <w:pStyle w:val="AralkYok"/>
              <w:jc w:val="center"/>
              <w:rPr>
                <w:rFonts w:ascii="Calibri" w:hAnsi="Calibri" w:cs="Calibri"/>
                <w:bCs/>
                <w:sz w:val="17"/>
                <w:szCs w:val="17"/>
              </w:rPr>
            </w:pPr>
          </w:p>
        </w:tc>
        <w:tc>
          <w:tcPr>
            <w:tcW w:w="614" w:type="dxa"/>
            <w:vMerge/>
            <w:shd w:val="clear" w:color="auto" w:fill="F6F9FC"/>
            <w:textDirection w:val="btLr"/>
            <w:vAlign w:val="center"/>
          </w:tcPr>
          <w:p w14:paraId="4C35CBDA" w14:textId="77777777" w:rsidR="007B0FAE" w:rsidRPr="00D6159A" w:rsidRDefault="007B0FAE" w:rsidP="002D521E">
            <w:pPr>
              <w:pStyle w:val="AralkYok"/>
              <w:jc w:val="center"/>
              <w:rPr>
                <w:rFonts w:ascii="Calibri" w:hAnsi="Calibri" w:cs="Calibri"/>
                <w:bCs/>
                <w:sz w:val="17"/>
                <w:szCs w:val="17"/>
              </w:rPr>
            </w:pPr>
          </w:p>
        </w:tc>
        <w:tc>
          <w:tcPr>
            <w:tcW w:w="615" w:type="dxa"/>
            <w:vMerge/>
            <w:shd w:val="clear" w:color="auto" w:fill="F6F9FC"/>
            <w:textDirection w:val="btLr"/>
            <w:vAlign w:val="center"/>
          </w:tcPr>
          <w:p w14:paraId="2A577075" w14:textId="70CCEA86" w:rsidR="007B0FAE" w:rsidRPr="00D6159A" w:rsidRDefault="007B0FAE" w:rsidP="002D521E">
            <w:pPr>
              <w:pStyle w:val="AralkYok"/>
              <w:jc w:val="center"/>
              <w:rPr>
                <w:rFonts w:ascii="Calibri" w:hAnsi="Calibri" w:cs="Calibri"/>
                <w:bCs/>
                <w:sz w:val="17"/>
                <w:szCs w:val="17"/>
              </w:rPr>
            </w:pPr>
          </w:p>
        </w:tc>
        <w:tc>
          <w:tcPr>
            <w:tcW w:w="661" w:type="dxa"/>
            <w:vMerge/>
            <w:shd w:val="clear" w:color="auto" w:fill="FEF8F4"/>
            <w:textDirection w:val="btLr"/>
            <w:vAlign w:val="center"/>
          </w:tcPr>
          <w:p w14:paraId="7BEBC677"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1F29BF3D" w14:textId="77777777" w:rsidR="007B0FAE" w:rsidRPr="00D6159A" w:rsidRDefault="007B0FAE" w:rsidP="002D521E">
            <w:pPr>
              <w:pStyle w:val="AralkYok"/>
              <w:jc w:val="center"/>
              <w:rPr>
                <w:rFonts w:ascii="Calibri" w:hAnsi="Calibri" w:cs="Calibri"/>
                <w:bCs/>
                <w:sz w:val="20"/>
                <w:szCs w:val="20"/>
              </w:rPr>
            </w:pPr>
          </w:p>
        </w:tc>
        <w:tc>
          <w:tcPr>
            <w:tcW w:w="662" w:type="dxa"/>
            <w:vMerge/>
            <w:shd w:val="clear" w:color="auto" w:fill="FEF8F4"/>
            <w:textDirection w:val="btLr"/>
            <w:vAlign w:val="center"/>
          </w:tcPr>
          <w:p w14:paraId="6F7686E3" w14:textId="1BCF5490" w:rsidR="007B0FAE" w:rsidRPr="00D6159A" w:rsidRDefault="007B0FAE" w:rsidP="002D521E">
            <w:pPr>
              <w:pStyle w:val="AralkYok"/>
              <w:jc w:val="center"/>
              <w:rPr>
                <w:rFonts w:ascii="Calibri" w:hAnsi="Calibri" w:cs="Calibri"/>
                <w:bCs/>
                <w:sz w:val="20"/>
                <w:szCs w:val="20"/>
              </w:rPr>
            </w:pPr>
          </w:p>
        </w:tc>
        <w:tc>
          <w:tcPr>
            <w:tcW w:w="992" w:type="dxa"/>
            <w:shd w:val="clear" w:color="auto" w:fill="F6F9FC"/>
            <w:vAlign w:val="center"/>
          </w:tcPr>
          <w:p w14:paraId="3121A2DC" w14:textId="77777777" w:rsidR="007B0FAE" w:rsidRPr="00D6159A" w:rsidRDefault="007B0FAE" w:rsidP="002D521E">
            <w:pPr>
              <w:pStyle w:val="AralkYok"/>
              <w:jc w:val="center"/>
              <w:rPr>
                <w:rFonts w:ascii="Arial" w:hAnsi="Arial" w:cs="Arial"/>
                <w:b/>
                <w:bCs/>
              </w:rPr>
            </w:pPr>
          </w:p>
        </w:tc>
        <w:tc>
          <w:tcPr>
            <w:tcW w:w="850" w:type="dxa"/>
            <w:shd w:val="clear" w:color="auto" w:fill="F6F9FC"/>
            <w:vAlign w:val="center"/>
          </w:tcPr>
          <w:p w14:paraId="72719714" w14:textId="77777777" w:rsidR="007B0FAE" w:rsidRPr="00D6159A" w:rsidRDefault="007B0FAE" w:rsidP="002D521E">
            <w:pPr>
              <w:pStyle w:val="AralkYok"/>
              <w:jc w:val="center"/>
              <w:rPr>
                <w:rFonts w:ascii="Arial" w:hAnsi="Arial" w:cs="Arial"/>
                <w:b/>
                <w:bCs/>
              </w:rPr>
            </w:pPr>
          </w:p>
        </w:tc>
      </w:tr>
      <w:tr w:rsidR="007B0FAE" w14:paraId="40DAF3FB" w14:textId="77777777" w:rsidTr="00113AD6">
        <w:trPr>
          <w:trHeight w:val="706"/>
        </w:trPr>
        <w:tc>
          <w:tcPr>
            <w:tcW w:w="553" w:type="dxa"/>
            <w:vMerge/>
            <w:shd w:val="clear" w:color="auto" w:fill="FFF8E1"/>
            <w:textDirection w:val="btLr"/>
            <w:vAlign w:val="center"/>
          </w:tcPr>
          <w:p w14:paraId="3D47CF81" w14:textId="77777777" w:rsidR="007B0FAE" w:rsidRDefault="007B0FAE" w:rsidP="002D521E">
            <w:pPr>
              <w:pStyle w:val="AralkYok"/>
              <w:jc w:val="center"/>
              <w:rPr>
                <w:rFonts w:ascii="Calibri" w:hAnsi="Calibri" w:cs="Calibri"/>
                <w:b/>
                <w:bCs/>
                <w:color w:val="C00000"/>
                <w:sz w:val="20"/>
                <w:szCs w:val="20"/>
              </w:rPr>
            </w:pPr>
          </w:p>
        </w:tc>
        <w:tc>
          <w:tcPr>
            <w:tcW w:w="505" w:type="dxa"/>
            <w:vMerge/>
            <w:shd w:val="clear" w:color="auto" w:fill="FFF8E1"/>
            <w:vAlign w:val="center"/>
          </w:tcPr>
          <w:p w14:paraId="06F04D40" w14:textId="19BA853A" w:rsidR="007B0FAE" w:rsidRDefault="007B0FAE" w:rsidP="002D521E">
            <w:pPr>
              <w:pStyle w:val="AralkYok"/>
              <w:jc w:val="center"/>
              <w:rPr>
                <w:rFonts w:ascii="Calibri" w:hAnsi="Calibri" w:cs="Calibri"/>
                <w:b/>
                <w:bCs/>
                <w:sz w:val="20"/>
                <w:szCs w:val="20"/>
              </w:rPr>
            </w:pPr>
          </w:p>
        </w:tc>
        <w:tc>
          <w:tcPr>
            <w:tcW w:w="473" w:type="dxa"/>
            <w:shd w:val="clear" w:color="auto" w:fill="FFF8E1"/>
            <w:vAlign w:val="center"/>
          </w:tcPr>
          <w:p w14:paraId="4BD04B5E" w14:textId="57907871" w:rsidR="007B0FAE" w:rsidRDefault="007B0FAE" w:rsidP="002D521E">
            <w:pPr>
              <w:pStyle w:val="AralkYok"/>
              <w:jc w:val="center"/>
              <w:rPr>
                <w:rFonts w:ascii="Calibri" w:hAnsi="Calibri" w:cs="Calibri"/>
                <w:b/>
                <w:bCs/>
                <w:sz w:val="20"/>
                <w:szCs w:val="20"/>
              </w:rPr>
            </w:pPr>
            <w:r>
              <w:rPr>
                <w:rFonts w:ascii="Calibri" w:hAnsi="Calibri" w:cs="Calibri"/>
                <w:b/>
                <w:bCs/>
                <w:sz w:val="20"/>
                <w:szCs w:val="20"/>
              </w:rPr>
              <w:t>2</w:t>
            </w:r>
          </w:p>
        </w:tc>
        <w:tc>
          <w:tcPr>
            <w:tcW w:w="14340" w:type="dxa"/>
            <w:gridSpan w:val="13"/>
            <w:shd w:val="clear" w:color="auto" w:fill="F2F2F2" w:themeFill="background1" w:themeFillShade="F2"/>
          </w:tcPr>
          <w:p w14:paraId="0AD8F927" w14:textId="3F0A1602" w:rsidR="007B0FAE" w:rsidRPr="00D6159A" w:rsidRDefault="007B0FAE" w:rsidP="002D521E">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2D521E" w14:paraId="6C1FDDE6" w14:textId="77777777" w:rsidTr="00113AD6">
        <w:trPr>
          <w:trHeight w:val="254"/>
        </w:trPr>
        <w:tc>
          <w:tcPr>
            <w:tcW w:w="15871" w:type="dxa"/>
            <w:gridSpan w:val="16"/>
            <w:shd w:val="clear" w:color="auto" w:fill="F2F2F2" w:themeFill="background1" w:themeFillShade="F2"/>
          </w:tcPr>
          <w:p w14:paraId="07914C11" w14:textId="3BFBF444" w:rsidR="002D521E" w:rsidRPr="00D6159A" w:rsidRDefault="002D521E" w:rsidP="002D521E">
            <w:pPr>
              <w:pStyle w:val="AralkYok"/>
              <w:jc w:val="center"/>
              <w:rPr>
                <w:rFonts w:ascii="Arial" w:hAnsi="Arial" w:cs="Arial"/>
                <w:b/>
                <w:bCs/>
              </w:rPr>
            </w:pPr>
            <w:r>
              <w:rPr>
                <w:rFonts w:ascii="Arial" w:hAnsi="Arial" w:cs="Arial"/>
                <w:b/>
                <w:bCs/>
              </w:rPr>
              <w:t>YARIYIL TATİLİ</w:t>
            </w:r>
          </w:p>
        </w:tc>
      </w:tr>
      <w:tr w:rsidR="007B0FAE" w14:paraId="27C7F164" w14:textId="77777777" w:rsidTr="00F221C9">
        <w:trPr>
          <w:trHeight w:val="1546"/>
        </w:trPr>
        <w:tc>
          <w:tcPr>
            <w:tcW w:w="553" w:type="dxa"/>
            <w:vMerge w:val="restart"/>
            <w:shd w:val="clear" w:color="auto" w:fill="FFF8E1"/>
            <w:textDirection w:val="btLr"/>
            <w:vAlign w:val="center"/>
          </w:tcPr>
          <w:p w14:paraId="22A94512" w14:textId="328C4666" w:rsidR="007B0FAE" w:rsidRDefault="007B0FAE"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ŞUBAT</w:t>
            </w:r>
          </w:p>
        </w:tc>
        <w:tc>
          <w:tcPr>
            <w:tcW w:w="505" w:type="dxa"/>
            <w:shd w:val="clear" w:color="auto" w:fill="FFF8E1"/>
            <w:vAlign w:val="center"/>
          </w:tcPr>
          <w:p w14:paraId="52CB8780" w14:textId="47F0E4F6"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651A09AC" w14:textId="53B5198D"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3C016DC1" w14:textId="77777777" w:rsidR="007B0FAE" w:rsidRPr="00DA6F1C" w:rsidRDefault="007B0FAE" w:rsidP="00724F53">
            <w:pPr>
              <w:pStyle w:val="AralkYok"/>
              <w:jc w:val="center"/>
              <w:rPr>
                <w:rFonts w:ascii="Calibri" w:hAnsi="Calibri" w:cs="Calibri"/>
                <w:b/>
                <w:bCs/>
                <w:sz w:val="18"/>
                <w:szCs w:val="18"/>
              </w:rPr>
            </w:pPr>
            <w:r w:rsidRPr="00DA6F1C">
              <w:rPr>
                <w:rFonts w:ascii="Calibri" w:hAnsi="Calibri" w:cs="Calibri"/>
                <w:b/>
                <w:bCs/>
                <w:sz w:val="18"/>
                <w:szCs w:val="18"/>
              </w:rPr>
              <w:t xml:space="preserve">KİM.11.2.6. Saf suyun </w:t>
            </w:r>
            <w:proofErr w:type="spellStart"/>
            <w:r w:rsidRPr="00DA6F1C">
              <w:rPr>
                <w:rFonts w:ascii="Calibri" w:hAnsi="Calibri" w:cs="Calibri"/>
                <w:b/>
                <w:bCs/>
                <w:sz w:val="18"/>
                <w:szCs w:val="18"/>
              </w:rPr>
              <w:t>otoiyonizasyonuna</w:t>
            </w:r>
            <w:proofErr w:type="spellEnd"/>
            <w:r w:rsidRPr="00DA6F1C">
              <w:rPr>
                <w:rFonts w:ascii="Calibri" w:hAnsi="Calibri" w:cs="Calibri"/>
                <w:b/>
                <w:bCs/>
                <w:sz w:val="18"/>
                <w:szCs w:val="18"/>
              </w:rPr>
              <w:t xml:space="preserve"> ilişkin bilimsel gözlem yapabilme</w:t>
            </w:r>
          </w:p>
          <w:p w14:paraId="32F1F2F6" w14:textId="7A6C7DCA" w:rsidR="007B0FAE" w:rsidRPr="00DA6F1C" w:rsidRDefault="007B0FAE" w:rsidP="00724F53">
            <w:pPr>
              <w:pStyle w:val="AralkYok"/>
              <w:jc w:val="center"/>
              <w:rPr>
                <w:rFonts w:ascii="Calibri" w:hAnsi="Calibri" w:cs="Calibri"/>
                <w:b/>
                <w:bCs/>
                <w:sz w:val="18"/>
                <w:szCs w:val="18"/>
              </w:rPr>
            </w:pPr>
          </w:p>
        </w:tc>
        <w:tc>
          <w:tcPr>
            <w:tcW w:w="5245" w:type="dxa"/>
            <w:shd w:val="clear" w:color="auto" w:fill="F8FCF6"/>
            <w:vAlign w:val="center"/>
          </w:tcPr>
          <w:p w14:paraId="371B779B"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 xml:space="preserve">a) Saf suyun </w:t>
            </w:r>
            <w:proofErr w:type="spellStart"/>
            <w:r w:rsidRPr="00DA6F1C">
              <w:rPr>
                <w:rFonts w:ascii="Calibri" w:hAnsi="Calibri" w:cs="Calibri"/>
                <w:sz w:val="18"/>
                <w:szCs w:val="18"/>
              </w:rPr>
              <w:t>otoiyonizasyonunu</w:t>
            </w:r>
            <w:proofErr w:type="spellEnd"/>
            <w:r w:rsidRPr="00DA6F1C">
              <w:rPr>
                <w:rFonts w:ascii="Calibri" w:hAnsi="Calibri" w:cs="Calibri"/>
                <w:sz w:val="18"/>
                <w:szCs w:val="18"/>
              </w:rPr>
              <w:t xml:space="preserve"> gözlemleyebileceği nitelikleri tanımlar.</w:t>
            </w:r>
          </w:p>
          <w:p w14:paraId="26ED3257"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 xml:space="preserve">b) Saf suyun </w:t>
            </w:r>
            <w:proofErr w:type="spellStart"/>
            <w:r w:rsidRPr="00DA6F1C">
              <w:rPr>
                <w:rFonts w:ascii="Calibri" w:hAnsi="Calibri" w:cs="Calibri"/>
                <w:sz w:val="18"/>
                <w:szCs w:val="18"/>
              </w:rPr>
              <w:t>otoiyonizasyonuna</w:t>
            </w:r>
            <w:proofErr w:type="spellEnd"/>
            <w:r w:rsidRPr="00DA6F1C">
              <w:rPr>
                <w:rFonts w:ascii="Calibri" w:hAnsi="Calibri" w:cs="Calibri"/>
                <w:sz w:val="18"/>
                <w:szCs w:val="18"/>
              </w:rPr>
              <w:t xml:space="preserve"> ilişkin gözlem yoluyla veri toplar ve kaydeder.</w:t>
            </w:r>
          </w:p>
          <w:p w14:paraId="07029B4A" w14:textId="44C87DD5"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 xml:space="preserve">c) Saf suyun </w:t>
            </w:r>
            <w:proofErr w:type="spellStart"/>
            <w:r w:rsidRPr="00DA6F1C">
              <w:rPr>
                <w:rFonts w:ascii="Calibri" w:hAnsi="Calibri" w:cs="Calibri"/>
                <w:sz w:val="18"/>
                <w:szCs w:val="18"/>
              </w:rPr>
              <w:t>otoiyonizasyonunu</w:t>
            </w:r>
            <w:proofErr w:type="spellEnd"/>
            <w:r w:rsidRPr="00DA6F1C">
              <w:rPr>
                <w:rFonts w:ascii="Calibri" w:hAnsi="Calibri" w:cs="Calibri"/>
                <w:sz w:val="18"/>
                <w:szCs w:val="18"/>
              </w:rPr>
              <w:t xml:space="preserve"> suyun iyonlaşma sabitini kullanarak açıklar.</w:t>
            </w:r>
          </w:p>
        </w:tc>
        <w:tc>
          <w:tcPr>
            <w:tcW w:w="661" w:type="dxa"/>
            <w:vMerge w:val="restart"/>
            <w:shd w:val="clear" w:color="auto" w:fill="FEF8F4"/>
            <w:textDirection w:val="btLr"/>
            <w:vAlign w:val="center"/>
          </w:tcPr>
          <w:p w14:paraId="5FB0F3C6" w14:textId="1DA6754D" w:rsidR="007B0FAE" w:rsidRPr="002F268E" w:rsidRDefault="007B0FAE" w:rsidP="00724F53">
            <w:pPr>
              <w:pStyle w:val="AralkYok"/>
              <w:jc w:val="center"/>
              <w:rPr>
                <w:rFonts w:ascii="Calibri" w:hAnsi="Calibri" w:cs="Calibri"/>
                <w:sz w:val="16"/>
                <w:szCs w:val="16"/>
              </w:rPr>
            </w:pPr>
            <w:r w:rsidRPr="00724F53">
              <w:rPr>
                <w:rFonts w:ascii="Calibri" w:hAnsi="Calibri" w:cs="Calibri"/>
                <w:sz w:val="18"/>
                <w:szCs w:val="18"/>
              </w:rPr>
              <w:t xml:space="preserve">BAB1. Bilimsel Gözlem, FBAB3. Bilimsel Gözleme Dayalı Tahmin, FBAB4. Bilimsel Veriye Dayalı Tahmin, FBAB5. </w:t>
            </w:r>
            <w:proofErr w:type="spellStart"/>
            <w:r w:rsidRPr="00724F53">
              <w:rPr>
                <w:rFonts w:ascii="Calibri" w:hAnsi="Calibri" w:cs="Calibri"/>
                <w:sz w:val="18"/>
                <w:szCs w:val="18"/>
              </w:rPr>
              <w:t>Operasyonel</w:t>
            </w:r>
            <w:proofErr w:type="spellEnd"/>
            <w:r w:rsidRPr="00724F53">
              <w:rPr>
                <w:rFonts w:ascii="Calibri" w:hAnsi="Calibri" w:cs="Calibri"/>
                <w:sz w:val="18"/>
                <w:szCs w:val="18"/>
              </w:rPr>
              <w:t xml:space="preserve"> Tanımlama, FBAB7. Deney Yapma, FBAB8. Bilimsel Çıkarım Yapma, FBAB9. Bilimsel Model Oluşturma, FBAB10. Tümevarımsal Akıl Yürütme, FBAB13. Bilimsel Sorgulama</w:t>
            </w:r>
          </w:p>
        </w:tc>
        <w:tc>
          <w:tcPr>
            <w:tcW w:w="661" w:type="dxa"/>
            <w:vMerge w:val="restart"/>
            <w:shd w:val="clear" w:color="auto" w:fill="FEF8F4"/>
            <w:textDirection w:val="btLr"/>
            <w:vAlign w:val="center"/>
          </w:tcPr>
          <w:p w14:paraId="2284DC48" w14:textId="15EEBDED" w:rsidR="007B0FAE" w:rsidRPr="002F268E" w:rsidRDefault="007B0FAE" w:rsidP="00724F53">
            <w:pPr>
              <w:pStyle w:val="AralkYok"/>
              <w:jc w:val="center"/>
              <w:rPr>
                <w:rFonts w:ascii="Calibri" w:hAnsi="Calibri" w:cs="Calibri"/>
                <w:sz w:val="16"/>
                <w:szCs w:val="16"/>
              </w:rPr>
            </w:pPr>
            <w:r w:rsidRPr="00724F53">
              <w:rPr>
                <w:rFonts w:ascii="Calibri" w:hAnsi="Calibri" w:cs="Calibri"/>
                <w:sz w:val="18"/>
                <w:szCs w:val="18"/>
              </w:rPr>
              <w:t>KB2.7. Karşılaştırma, KB3.1. Karar Verme</w:t>
            </w:r>
          </w:p>
        </w:tc>
        <w:tc>
          <w:tcPr>
            <w:tcW w:w="662" w:type="dxa"/>
            <w:vMerge w:val="restart"/>
            <w:shd w:val="clear" w:color="auto" w:fill="FEF8F4"/>
            <w:textDirection w:val="btLr"/>
            <w:vAlign w:val="center"/>
          </w:tcPr>
          <w:p w14:paraId="5D4E099E" w14:textId="02F8F45C" w:rsidR="007B0FAE" w:rsidRPr="002F268E" w:rsidRDefault="007B0FAE" w:rsidP="00724F53">
            <w:pPr>
              <w:pStyle w:val="AralkYok"/>
              <w:jc w:val="center"/>
              <w:rPr>
                <w:rFonts w:ascii="Calibri" w:hAnsi="Calibri" w:cs="Calibri"/>
                <w:sz w:val="16"/>
                <w:szCs w:val="16"/>
              </w:rPr>
            </w:pPr>
            <w:r w:rsidRPr="00724F53">
              <w:rPr>
                <w:rFonts w:ascii="Calibri" w:hAnsi="Calibri" w:cs="Calibri"/>
                <w:sz w:val="18"/>
                <w:szCs w:val="18"/>
              </w:rPr>
              <w:t xml:space="preserve">E2.1. Empati, E2.2. Sorumluluk, E3.6. </w:t>
            </w:r>
            <w:proofErr w:type="spellStart"/>
            <w:r w:rsidRPr="00724F53">
              <w:rPr>
                <w:rFonts w:ascii="Calibri" w:hAnsi="Calibri" w:cs="Calibri"/>
                <w:sz w:val="18"/>
                <w:szCs w:val="18"/>
              </w:rPr>
              <w:t>Analitiklik</w:t>
            </w:r>
            <w:proofErr w:type="spellEnd"/>
            <w:r w:rsidRPr="00724F53">
              <w:rPr>
                <w:rFonts w:ascii="Calibri" w:hAnsi="Calibri" w:cs="Calibri"/>
                <w:sz w:val="18"/>
                <w:szCs w:val="18"/>
              </w:rPr>
              <w:t>, E3.9. Şüphe Duyma, E3.10. Eleştirel Bakma</w:t>
            </w:r>
          </w:p>
        </w:tc>
        <w:tc>
          <w:tcPr>
            <w:tcW w:w="614" w:type="dxa"/>
            <w:vMerge w:val="restart"/>
            <w:shd w:val="clear" w:color="auto" w:fill="F6F9FC"/>
            <w:textDirection w:val="btLr"/>
            <w:vAlign w:val="center"/>
          </w:tcPr>
          <w:p w14:paraId="7D08AC65" w14:textId="23C316EF" w:rsidR="007B0FAE" w:rsidRPr="002F268E" w:rsidRDefault="007B0FAE" w:rsidP="00724F53">
            <w:pPr>
              <w:pStyle w:val="AralkYok"/>
              <w:jc w:val="center"/>
              <w:rPr>
                <w:rFonts w:ascii="Calibri" w:hAnsi="Calibri" w:cs="Calibri"/>
                <w:bCs/>
                <w:sz w:val="16"/>
                <w:szCs w:val="16"/>
              </w:rPr>
            </w:pPr>
            <w:r w:rsidRPr="00724F53">
              <w:rPr>
                <w:rFonts w:ascii="Calibri" w:hAnsi="Calibri" w:cs="Calibri"/>
                <w:bCs/>
                <w:sz w:val="17"/>
                <w:szCs w:val="17"/>
              </w:rPr>
              <w:t>SDB1.1. Kendini Tanıma (Öz Farkındalık), SDB1.2. Kendini Düzenleme (Öz Düzenleme), SDB1.3. Kendine Uyarlama (Öz Yansıtma), SDB2.1. İletişim, SDB2.2. İş Birliği, SDB2.3. Sosyal Farkındalık, SDB3.3. Sorumlu Karar Verme</w:t>
            </w:r>
          </w:p>
        </w:tc>
        <w:tc>
          <w:tcPr>
            <w:tcW w:w="614" w:type="dxa"/>
            <w:vMerge w:val="restart"/>
            <w:shd w:val="clear" w:color="auto" w:fill="F6F9FC"/>
            <w:textDirection w:val="btLr"/>
            <w:vAlign w:val="center"/>
          </w:tcPr>
          <w:p w14:paraId="50CA9142" w14:textId="0E539A6F" w:rsidR="007B0FAE" w:rsidRPr="002F268E" w:rsidRDefault="007B0FAE" w:rsidP="00724F53">
            <w:pPr>
              <w:pStyle w:val="AralkYok"/>
              <w:jc w:val="center"/>
              <w:rPr>
                <w:rFonts w:ascii="Calibri" w:hAnsi="Calibri" w:cs="Calibri"/>
                <w:bCs/>
                <w:sz w:val="16"/>
                <w:szCs w:val="16"/>
              </w:rPr>
            </w:pPr>
            <w:r w:rsidRPr="00724F53">
              <w:rPr>
                <w:rFonts w:ascii="Calibri" w:hAnsi="Calibri" w:cs="Calibri"/>
                <w:bCs/>
                <w:sz w:val="17"/>
                <w:szCs w:val="17"/>
              </w:rPr>
              <w:t>D3. Çalışkanlık, D4. Dostluk, D11. Özgürlük, D13. Sağlıklı Yaşam, D14. Saygı</w:t>
            </w:r>
          </w:p>
        </w:tc>
        <w:tc>
          <w:tcPr>
            <w:tcW w:w="615" w:type="dxa"/>
            <w:vMerge w:val="restart"/>
            <w:shd w:val="clear" w:color="auto" w:fill="F6F9FC"/>
            <w:textDirection w:val="btLr"/>
            <w:vAlign w:val="center"/>
          </w:tcPr>
          <w:p w14:paraId="7F318A37" w14:textId="38584301" w:rsidR="007B0FAE" w:rsidRPr="002F268E" w:rsidRDefault="007B0FAE" w:rsidP="00724F53">
            <w:pPr>
              <w:pStyle w:val="AralkYok"/>
              <w:jc w:val="center"/>
              <w:rPr>
                <w:rFonts w:ascii="Calibri" w:hAnsi="Calibri" w:cs="Calibri"/>
                <w:bCs/>
                <w:sz w:val="16"/>
                <w:szCs w:val="16"/>
              </w:rPr>
            </w:pPr>
            <w:r w:rsidRPr="00724F53">
              <w:rPr>
                <w:rFonts w:ascii="Calibri" w:hAnsi="Calibri" w:cs="Calibri"/>
                <w:bCs/>
                <w:sz w:val="17"/>
                <w:szCs w:val="17"/>
              </w:rPr>
              <w:t>OB1. Bilgi Okuryazarlığı, OB2. Dijital Okuryazarlık, OB4. Görsel Okuryazarlık, OB7. Veri Okuryazarlığı</w:t>
            </w:r>
          </w:p>
        </w:tc>
        <w:tc>
          <w:tcPr>
            <w:tcW w:w="661" w:type="dxa"/>
            <w:vMerge w:val="restart"/>
            <w:shd w:val="clear" w:color="auto" w:fill="FEF8F4"/>
            <w:textDirection w:val="btLr"/>
            <w:vAlign w:val="center"/>
          </w:tcPr>
          <w:p w14:paraId="3CEF0AA7" w14:textId="2D0F5D6C" w:rsidR="007B0FAE" w:rsidRPr="00D6159A" w:rsidRDefault="007B0FAE" w:rsidP="00724F53">
            <w:pPr>
              <w:pStyle w:val="AralkYok"/>
              <w:jc w:val="center"/>
              <w:rPr>
                <w:rFonts w:ascii="Calibri" w:hAnsi="Calibri" w:cs="Calibri"/>
                <w:bCs/>
                <w:sz w:val="20"/>
                <w:szCs w:val="20"/>
              </w:rPr>
            </w:pPr>
            <w:r w:rsidRPr="00724F53">
              <w:rPr>
                <w:rFonts w:ascii="Calibri" w:hAnsi="Calibri" w:cs="Calibri"/>
                <w:bCs/>
                <w:sz w:val="20"/>
                <w:szCs w:val="20"/>
              </w:rPr>
              <w:t>Biyoloji, Matematik</w:t>
            </w:r>
          </w:p>
        </w:tc>
        <w:tc>
          <w:tcPr>
            <w:tcW w:w="662" w:type="dxa"/>
            <w:vMerge w:val="restart"/>
            <w:shd w:val="clear" w:color="auto" w:fill="FEF8F4"/>
            <w:textDirection w:val="btLr"/>
            <w:vAlign w:val="center"/>
          </w:tcPr>
          <w:p w14:paraId="54EFC162" w14:textId="417FCCD4" w:rsidR="007B0FAE" w:rsidRPr="00D6159A" w:rsidRDefault="007B0FAE" w:rsidP="00724F53">
            <w:pPr>
              <w:pStyle w:val="AralkYok"/>
              <w:jc w:val="center"/>
              <w:rPr>
                <w:rFonts w:ascii="Calibri" w:hAnsi="Calibri" w:cs="Calibri"/>
                <w:bCs/>
                <w:sz w:val="20"/>
                <w:szCs w:val="20"/>
              </w:rPr>
            </w:pPr>
            <w:r w:rsidRPr="00724F53">
              <w:rPr>
                <w:rFonts w:ascii="Calibri" w:hAnsi="Calibri" w:cs="Calibri"/>
                <w:bCs/>
                <w:sz w:val="20"/>
                <w:szCs w:val="20"/>
              </w:rPr>
              <w:t>KB2.2. Gözlemleme, KB2.8. Sorgulama, KB2.13. Yapılandırma, KB2.14. Yorumlama</w:t>
            </w:r>
          </w:p>
        </w:tc>
        <w:tc>
          <w:tcPr>
            <w:tcW w:w="662" w:type="dxa"/>
            <w:vMerge w:val="restart"/>
            <w:shd w:val="clear" w:color="auto" w:fill="FEF8F4"/>
            <w:textDirection w:val="btLr"/>
            <w:vAlign w:val="center"/>
          </w:tcPr>
          <w:p w14:paraId="007EB48C" w14:textId="0807D050" w:rsidR="007B0FAE" w:rsidRPr="00D6159A" w:rsidRDefault="007B0FAE" w:rsidP="00724F53">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17E11DA7" w14:textId="77777777" w:rsidR="007B0FAE" w:rsidRPr="00D6159A" w:rsidRDefault="007B0FAE" w:rsidP="00724F53">
            <w:pPr>
              <w:pStyle w:val="AralkYok"/>
              <w:jc w:val="center"/>
              <w:rPr>
                <w:rFonts w:ascii="Arial" w:hAnsi="Arial" w:cs="Arial"/>
                <w:b/>
                <w:bCs/>
              </w:rPr>
            </w:pPr>
          </w:p>
        </w:tc>
        <w:tc>
          <w:tcPr>
            <w:tcW w:w="850" w:type="dxa"/>
            <w:shd w:val="clear" w:color="auto" w:fill="F6F9FC"/>
            <w:vAlign w:val="center"/>
          </w:tcPr>
          <w:p w14:paraId="323B4B63" w14:textId="77777777" w:rsidR="007B0FAE" w:rsidRPr="00D6159A" w:rsidRDefault="007B0FAE" w:rsidP="00724F53">
            <w:pPr>
              <w:pStyle w:val="AralkYok"/>
              <w:jc w:val="center"/>
              <w:rPr>
                <w:rFonts w:ascii="Arial" w:hAnsi="Arial" w:cs="Arial"/>
                <w:b/>
                <w:bCs/>
              </w:rPr>
            </w:pPr>
          </w:p>
        </w:tc>
      </w:tr>
      <w:tr w:rsidR="007B0FAE" w14:paraId="4BDC1FAF" w14:textId="77777777" w:rsidTr="00F221C9">
        <w:trPr>
          <w:trHeight w:val="784"/>
        </w:trPr>
        <w:tc>
          <w:tcPr>
            <w:tcW w:w="553" w:type="dxa"/>
            <w:vMerge/>
            <w:shd w:val="clear" w:color="auto" w:fill="FFF8E1"/>
            <w:textDirection w:val="btLr"/>
            <w:vAlign w:val="center"/>
          </w:tcPr>
          <w:p w14:paraId="3BE64D52" w14:textId="6A96B435" w:rsidR="007B0FAE" w:rsidRDefault="007B0FAE"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0D312134" w14:textId="7F8C86A2"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30D37646" w14:textId="65A20652"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0811E8EC" w14:textId="77777777" w:rsidR="007B0FAE" w:rsidRPr="00DA6F1C" w:rsidRDefault="007B0FAE" w:rsidP="00724F53">
            <w:pPr>
              <w:pStyle w:val="AralkYok"/>
              <w:jc w:val="center"/>
              <w:rPr>
                <w:rFonts w:ascii="Calibri" w:hAnsi="Calibri" w:cs="Calibri"/>
                <w:b/>
                <w:bCs/>
                <w:sz w:val="18"/>
                <w:szCs w:val="18"/>
              </w:rPr>
            </w:pPr>
            <w:r w:rsidRPr="00DA6F1C">
              <w:rPr>
                <w:rFonts w:ascii="Calibri" w:hAnsi="Calibri" w:cs="Calibri"/>
                <w:b/>
                <w:bCs/>
                <w:sz w:val="18"/>
                <w:szCs w:val="18"/>
              </w:rPr>
              <w:t>KİM.11.2.7. Asit ve baz teorilerini karşılaştırabilme</w:t>
            </w:r>
          </w:p>
          <w:p w14:paraId="3B6D1F9D" w14:textId="5D7A05BA" w:rsidR="007B0FAE" w:rsidRPr="00DA6F1C" w:rsidRDefault="007B0FAE" w:rsidP="00724F53">
            <w:pPr>
              <w:pStyle w:val="AralkYok"/>
              <w:jc w:val="center"/>
              <w:rPr>
                <w:rFonts w:ascii="Calibri" w:hAnsi="Calibri" w:cs="Calibri"/>
                <w:b/>
                <w:bCs/>
                <w:sz w:val="18"/>
                <w:szCs w:val="18"/>
              </w:rPr>
            </w:pPr>
          </w:p>
        </w:tc>
        <w:tc>
          <w:tcPr>
            <w:tcW w:w="5245" w:type="dxa"/>
            <w:shd w:val="clear" w:color="auto" w:fill="F8FCF6"/>
            <w:vAlign w:val="center"/>
          </w:tcPr>
          <w:p w14:paraId="658030B1"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 xml:space="preserve">a) </w:t>
            </w:r>
            <w:proofErr w:type="spellStart"/>
            <w:r w:rsidRPr="00DA6F1C">
              <w:rPr>
                <w:rFonts w:ascii="Calibri" w:hAnsi="Calibri" w:cs="Calibri"/>
                <w:sz w:val="18"/>
                <w:szCs w:val="18"/>
              </w:rPr>
              <w:t>Arrhenius</w:t>
            </w:r>
            <w:proofErr w:type="spellEnd"/>
            <w:r w:rsidRPr="00DA6F1C">
              <w:rPr>
                <w:rFonts w:ascii="Calibri" w:hAnsi="Calibri" w:cs="Calibri"/>
                <w:sz w:val="18"/>
                <w:szCs w:val="18"/>
              </w:rPr>
              <w:t xml:space="preserve"> ve </w:t>
            </w:r>
            <w:proofErr w:type="spellStart"/>
            <w:r w:rsidRPr="00DA6F1C">
              <w:rPr>
                <w:rFonts w:ascii="Calibri" w:hAnsi="Calibri" w:cs="Calibri"/>
                <w:sz w:val="18"/>
                <w:szCs w:val="18"/>
              </w:rPr>
              <w:t>Brønsted-Lowry</w:t>
            </w:r>
            <w:proofErr w:type="spellEnd"/>
            <w:r w:rsidRPr="00DA6F1C">
              <w:rPr>
                <w:rFonts w:ascii="Calibri" w:hAnsi="Calibri" w:cs="Calibri"/>
                <w:sz w:val="18"/>
                <w:szCs w:val="18"/>
              </w:rPr>
              <w:t xml:space="preserve"> asit ve baz teorilerinin varsayımlarına ilişkin özellikleri belirler.</w:t>
            </w:r>
          </w:p>
          <w:p w14:paraId="785C283A"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b) Belirlediği özelliklerin benzerliklerini listeler.</w:t>
            </w:r>
          </w:p>
          <w:p w14:paraId="6462AF1D" w14:textId="0A0B732A"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c) Belirlediği özelliklerdeki farklılıkları listeler.</w:t>
            </w:r>
          </w:p>
        </w:tc>
        <w:tc>
          <w:tcPr>
            <w:tcW w:w="661" w:type="dxa"/>
            <w:vMerge/>
            <w:shd w:val="clear" w:color="auto" w:fill="FEF8F4"/>
            <w:textDirection w:val="btLr"/>
            <w:vAlign w:val="center"/>
          </w:tcPr>
          <w:p w14:paraId="5914E890" w14:textId="77777777" w:rsidR="007B0FAE" w:rsidRPr="00D6159A" w:rsidRDefault="007B0FAE"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122AB3E8" w14:textId="77777777" w:rsidR="007B0FAE" w:rsidRPr="00D6159A" w:rsidRDefault="007B0FAE"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5C786D64" w14:textId="74CC34DD" w:rsidR="007B0FAE" w:rsidRPr="00D6159A" w:rsidRDefault="007B0FAE"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098827C9" w14:textId="77777777" w:rsidR="007B0FAE" w:rsidRPr="00D6159A" w:rsidRDefault="007B0FAE"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476AF567" w14:textId="77777777" w:rsidR="007B0FAE" w:rsidRPr="00D6159A" w:rsidRDefault="007B0FAE"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6023A04A" w14:textId="75459593" w:rsidR="007B0FAE" w:rsidRPr="00D6159A" w:rsidRDefault="007B0FAE"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3EB6A930"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00856AF6"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29AA59D9" w14:textId="09F608A7" w:rsidR="007B0FAE" w:rsidRPr="00D6159A" w:rsidRDefault="007B0FAE" w:rsidP="00724F53">
            <w:pPr>
              <w:pStyle w:val="AralkYok"/>
              <w:jc w:val="center"/>
              <w:rPr>
                <w:rFonts w:ascii="Calibri" w:hAnsi="Calibri" w:cs="Calibri"/>
                <w:bCs/>
                <w:sz w:val="20"/>
                <w:szCs w:val="20"/>
              </w:rPr>
            </w:pPr>
          </w:p>
        </w:tc>
        <w:tc>
          <w:tcPr>
            <w:tcW w:w="992" w:type="dxa"/>
            <w:shd w:val="clear" w:color="auto" w:fill="F6F9FC"/>
            <w:vAlign w:val="center"/>
          </w:tcPr>
          <w:p w14:paraId="07459242" w14:textId="77777777" w:rsidR="007B0FAE" w:rsidRPr="00D6159A" w:rsidRDefault="007B0FAE" w:rsidP="00724F53">
            <w:pPr>
              <w:pStyle w:val="AralkYok"/>
              <w:jc w:val="center"/>
              <w:rPr>
                <w:rFonts w:ascii="Arial" w:hAnsi="Arial" w:cs="Arial"/>
                <w:b/>
                <w:bCs/>
              </w:rPr>
            </w:pPr>
          </w:p>
        </w:tc>
        <w:tc>
          <w:tcPr>
            <w:tcW w:w="850" w:type="dxa"/>
            <w:shd w:val="clear" w:color="auto" w:fill="F6F9FC"/>
            <w:vAlign w:val="center"/>
          </w:tcPr>
          <w:p w14:paraId="130898D7" w14:textId="77777777" w:rsidR="007B0FAE" w:rsidRPr="00D6159A" w:rsidRDefault="007B0FAE" w:rsidP="00724F53">
            <w:pPr>
              <w:pStyle w:val="AralkYok"/>
              <w:jc w:val="center"/>
              <w:rPr>
                <w:rFonts w:ascii="Arial" w:hAnsi="Arial" w:cs="Arial"/>
                <w:b/>
                <w:bCs/>
              </w:rPr>
            </w:pPr>
          </w:p>
        </w:tc>
      </w:tr>
      <w:tr w:rsidR="007B0FAE" w14:paraId="5C3FAA92" w14:textId="77777777" w:rsidTr="00F221C9">
        <w:trPr>
          <w:trHeight w:val="1280"/>
        </w:trPr>
        <w:tc>
          <w:tcPr>
            <w:tcW w:w="553" w:type="dxa"/>
            <w:vMerge/>
            <w:shd w:val="clear" w:color="auto" w:fill="FFF8E1"/>
            <w:textDirection w:val="btLr"/>
            <w:vAlign w:val="center"/>
          </w:tcPr>
          <w:p w14:paraId="2C30F1FF" w14:textId="05AE4B80" w:rsidR="007B0FAE" w:rsidRDefault="007B0FAE"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6CC097EE" w14:textId="4D15E9D0"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33916C90" w14:textId="13D9584D"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22FD1787" w14:textId="77777777" w:rsidR="007B0FAE" w:rsidRPr="00DA6F1C" w:rsidRDefault="007B0FAE" w:rsidP="00724F53">
            <w:pPr>
              <w:pStyle w:val="AralkYok"/>
              <w:jc w:val="center"/>
              <w:rPr>
                <w:rFonts w:ascii="Calibri" w:hAnsi="Calibri" w:cs="Calibri"/>
                <w:b/>
                <w:bCs/>
                <w:sz w:val="18"/>
                <w:szCs w:val="18"/>
              </w:rPr>
            </w:pPr>
            <w:r w:rsidRPr="00DA6F1C">
              <w:rPr>
                <w:rFonts w:ascii="Calibri" w:hAnsi="Calibri" w:cs="Calibri"/>
                <w:b/>
                <w:bCs/>
                <w:sz w:val="18"/>
                <w:szCs w:val="18"/>
              </w:rPr>
              <w:t>KİM.11.2.8. Asitlerin ve bazların kuvvetlerine ilişkin bilimsel sorgulama yapabilme</w:t>
            </w:r>
          </w:p>
          <w:p w14:paraId="6CFEA7C0" w14:textId="3CE7ACC5" w:rsidR="007B0FAE" w:rsidRPr="00DA6F1C" w:rsidRDefault="007B0FAE" w:rsidP="00724F53">
            <w:pPr>
              <w:pStyle w:val="AralkYok"/>
              <w:jc w:val="center"/>
              <w:rPr>
                <w:rFonts w:ascii="Calibri" w:hAnsi="Calibri" w:cs="Calibri"/>
                <w:b/>
                <w:bCs/>
                <w:sz w:val="18"/>
                <w:szCs w:val="18"/>
              </w:rPr>
            </w:pPr>
          </w:p>
        </w:tc>
        <w:tc>
          <w:tcPr>
            <w:tcW w:w="5245" w:type="dxa"/>
            <w:shd w:val="clear" w:color="auto" w:fill="F8FCF6"/>
            <w:vAlign w:val="center"/>
          </w:tcPr>
          <w:p w14:paraId="6F2BDC44"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a) Asitlerin ve bazların kuvvetlerine ilişkin araştırma soruları oluşturur.</w:t>
            </w:r>
          </w:p>
          <w:p w14:paraId="336C7876"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b) Asitlerin ve bazların kuvvetlerine ilişkin sembolik ve alt mikro seviyede modeller geliştirir.</w:t>
            </w:r>
          </w:p>
          <w:p w14:paraId="00766FFC" w14:textId="5BB66EDE"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 xml:space="preserve">c) Farklı asitlerin ve bazların kuvvetlerini karşılaştırmak üzere araştırma gerçekleştirir.    </w:t>
            </w:r>
          </w:p>
        </w:tc>
        <w:tc>
          <w:tcPr>
            <w:tcW w:w="661" w:type="dxa"/>
            <w:vMerge/>
            <w:shd w:val="clear" w:color="auto" w:fill="FEF8F4"/>
            <w:textDirection w:val="btLr"/>
            <w:vAlign w:val="center"/>
          </w:tcPr>
          <w:p w14:paraId="417203D7" w14:textId="77777777" w:rsidR="007B0FAE" w:rsidRPr="00D6159A" w:rsidRDefault="007B0FAE"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4E0A1B75" w14:textId="77777777" w:rsidR="007B0FAE" w:rsidRPr="00D6159A" w:rsidRDefault="007B0FAE"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1B84DCFA" w14:textId="3D715FB9" w:rsidR="007B0FAE" w:rsidRPr="00D6159A" w:rsidRDefault="007B0FAE"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16BA9F97" w14:textId="77777777" w:rsidR="007B0FAE" w:rsidRPr="00D6159A" w:rsidRDefault="007B0FAE"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1089105E" w14:textId="77777777" w:rsidR="007B0FAE" w:rsidRPr="00D6159A" w:rsidRDefault="007B0FAE"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5B4902E7" w14:textId="4D8231BB" w:rsidR="007B0FAE" w:rsidRPr="00D6159A" w:rsidRDefault="007B0FAE"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36DEA097"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15C38C9C"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172F590A" w14:textId="4D259C01" w:rsidR="007B0FAE" w:rsidRPr="00D6159A" w:rsidRDefault="007B0FAE" w:rsidP="00724F53">
            <w:pPr>
              <w:pStyle w:val="AralkYok"/>
              <w:jc w:val="center"/>
              <w:rPr>
                <w:rFonts w:ascii="Calibri" w:hAnsi="Calibri" w:cs="Calibri"/>
                <w:bCs/>
                <w:sz w:val="20"/>
                <w:szCs w:val="20"/>
              </w:rPr>
            </w:pPr>
          </w:p>
        </w:tc>
        <w:tc>
          <w:tcPr>
            <w:tcW w:w="992" w:type="dxa"/>
            <w:shd w:val="clear" w:color="auto" w:fill="F6F9FC"/>
            <w:vAlign w:val="center"/>
          </w:tcPr>
          <w:p w14:paraId="0E779CDE" w14:textId="48DD8402" w:rsidR="007B0FAE" w:rsidRPr="00D6159A" w:rsidRDefault="007B0FAE" w:rsidP="00724F53">
            <w:pPr>
              <w:pStyle w:val="AralkYok"/>
              <w:jc w:val="center"/>
              <w:rPr>
                <w:rFonts w:ascii="Arial" w:hAnsi="Arial" w:cs="Arial"/>
                <w:b/>
                <w:bCs/>
              </w:rPr>
            </w:pPr>
          </w:p>
        </w:tc>
        <w:tc>
          <w:tcPr>
            <w:tcW w:w="850" w:type="dxa"/>
            <w:shd w:val="clear" w:color="auto" w:fill="F6F9FC"/>
            <w:vAlign w:val="center"/>
          </w:tcPr>
          <w:p w14:paraId="1DC9A806" w14:textId="77777777" w:rsidR="007B0FAE" w:rsidRPr="00D6159A" w:rsidRDefault="007B0FAE" w:rsidP="00724F53">
            <w:pPr>
              <w:pStyle w:val="AralkYok"/>
              <w:jc w:val="center"/>
              <w:rPr>
                <w:rFonts w:ascii="Arial" w:hAnsi="Arial" w:cs="Arial"/>
                <w:b/>
                <w:bCs/>
              </w:rPr>
            </w:pPr>
          </w:p>
        </w:tc>
      </w:tr>
      <w:tr w:rsidR="00724F53" w14:paraId="38DDEAC5" w14:textId="77777777" w:rsidTr="00F221C9">
        <w:trPr>
          <w:trHeight w:val="702"/>
        </w:trPr>
        <w:tc>
          <w:tcPr>
            <w:tcW w:w="553" w:type="dxa"/>
            <w:vMerge w:val="restart"/>
            <w:shd w:val="clear" w:color="auto" w:fill="FFF8E1"/>
            <w:textDirection w:val="btLr"/>
            <w:vAlign w:val="center"/>
          </w:tcPr>
          <w:p w14:paraId="650A1D81" w14:textId="66F67322" w:rsidR="00724F53" w:rsidRDefault="00724F53"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05" w:type="dxa"/>
            <w:shd w:val="clear" w:color="auto" w:fill="FFF8E1"/>
            <w:vAlign w:val="center"/>
          </w:tcPr>
          <w:p w14:paraId="501AB7A0" w14:textId="4A325621"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F8E1"/>
            <w:vAlign w:val="center"/>
          </w:tcPr>
          <w:p w14:paraId="2C036631" w14:textId="141D33A7"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shd w:val="clear" w:color="auto" w:fill="FDF9FC"/>
            <w:textDirection w:val="btLr"/>
            <w:vAlign w:val="center"/>
          </w:tcPr>
          <w:p w14:paraId="19744350" w14:textId="72C7DE99" w:rsidR="00724F53" w:rsidRPr="00DA6F1C"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76C9220C"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ç) Araştırma verilerini asitlerin ve bazların saf suda iyonlaşma yüzdelerini kullanarak yorumlar.</w:t>
            </w:r>
          </w:p>
          <w:p w14:paraId="1D2C2477"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d) Açıklamalarında alt mikro ve sembolik seviyede gösterimler kullanır.</w:t>
            </w:r>
          </w:p>
          <w:p w14:paraId="1C4721EA" w14:textId="417FB7AE"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e) Açıklamalarını bilimsel bilgiler ile değerlendirir.</w:t>
            </w:r>
          </w:p>
        </w:tc>
        <w:tc>
          <w:tcPr>
            <w:tcW w:w="661" w:type="dxa"/>
            <w:vMerge/>
            <w:shd w:val="clear" w:color="auto" w:fill="FEF8F4"/>
            <w:textDirection w:val="btLr"/>
            <w:vAlign w:val="center"/>
          </w:tcPr>
          <w:p w14:paraId="02EE6F22"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102A2F9D"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192078BF" w14:textId="773337BE"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07BCA75B"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6B6CF1B9"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35AFD52F" w14:textId="5F16C627"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4F9C9299"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44B0C941"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48D00553" w14:textId="288D4BAA" w:rsidR="00724F53" w:rsidRPr="00D6159A" w:rsidRDefault="00724F53" w:rsidP="00724F53">
            <w:pPr>
              <w:pStyle w:val="AralkYok"/>
              <w:jc w:val="center"/>
              <w:rPr>
                <w:rFonts w:ascii="Calibri" w:hAnsi="Calibri" w:cs="Calibri"/>
                <w:bCs/>
                <w:sz w:val="20"/>
                <w:szCs w:val="20"/>
              </w:rPr>
            </w:pPr>
          </w:p>
        </w:tc>
        <w:tc>
          <w:tcPr>
            <w:tcW w:w="992" w:type="dxa"/>
            <w:shd w:val="clear" w:color="auto" w:fill="F6F9FC"/>
            <w:vAlign w:val="center"/>
          </w:tcPr>
          <w:p w14:paraId="6F691D76" w14:textId="751E1684" w:rsidR="00724F53" w:rsidRPr="00D6159A" w:rsidRDefault="00724F53" w:rsidP="00724F53">
            <w:pPr>
              <w:pStyle w:val="AralkYok"/>
              <w:jc w:val="center"/>
              <w:rPr>
                <w:rFonts w:ascii="Arial" w:hAnsi="Arial" w:cs="Arial"/>
                <w:b/>
                <w:bCs/>
              </w:rPr>
            </w:pPr>
            <w:r w:rsidRPr="004F7190">
              <w:rPr>
                <w:rFonts w:ascii="Calibri" w:hAnsi="Calibri" w:cs="Calibri"/>
                <w:color w:val="C00000"/>
              </w:rPr>
              <w:t>Sivil Savunma Günü</w:t>
            </w:r>
          </w:p>
        </w:tc>
        <w:tc>
          <w:tcPr>
            <w:tcW w:w="850" w:type="dxa"/>
            <w:shd w:val="clear" w:color="auto" w:fill="F6F9FC"/>
            <w:vAlign w:val="center"/>
          </w:tcPr>
          <w:p w14:paraId="2E9C2FAE" w14:textId="332C8FFC" w:rsidR="00724F53" w:rsidRPr="00D6159A" w:rsidRDefault="00724F53" w:rsidP="00724F53">
            <w:pPr>
              <w:pStyle w:val="AralkYok"/>
              <w:jc w:val="center"/>
              <w:rPr>
                <w:rFonts w:ascii="Arial" w:hAnsi="Arial" w:cs="Arial"/>
                <w:b/>
                <w:bCs/>
              </w:rPr>
            </w:pPr>
            <w:r w:rsidRPr="004F7190">
              <w:rPr>
                <w:rFonts w:ascii="Calibri" w:hAnsi="Calibri" w:cs="Calibri"/>
                <w:color w:val="C00000"/>
              </w:rPr>
              <w:t>Yeşilay Haftası</w:t>
            </w:r>
          </w:p>
        </w:tc>
      </w:tr>
      <w:tr w:rsidR="00724F53" w14:paraId="077CBAA3" w14:textId="77777777" w:rsidTr="00FF2BC0">
        <w:trPr>
          <w:trHeight w:val="407"/>
        </w:trPr>
        <w:tc>
          <w:tcPr>
            <w:tcW w:w="553" w:type="dxa"/>
            <w:vMerge/>
            <w:shd w:val="clear" w:color="auto" w:fill="FFEEB9"/>
            <w:textDirection w:val="btLr"/>
            <w:vAlign w:val="center"/>
          </w:tcPr>
          <w:p w14:paraId="55DE540F" w14:textId="77777777" w:rsidR="00724F53" w:rsidRDefault="00724F53"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4D4BB1D1" w14:textId="10A1C7E4"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2</w:t>
            </w:r>
          </w:p>
        </w:tc>
        <w:tc>
          <w:tcPr>
            <w:tcW w:w="7159" w:type="dxa"/>
            <w:gridSpan w:val="3"/>
            <w:shd w:val="clear" w:color="auto" w:fill="F2F2F2" w:themeFill="background1" w:themeFillShade="F2"/>
            <w:vAlign w:val="center"/>
          </w:tcPr>
          <w:p w14:paraId="0F34F5AF" w14:textId="5C2B5CC1" w:rsidR="00724F53" w:rsidRPr="00051019" w:rsidRDefault="00724F53" w:rsidP="00724F53">
            <w:pPr>
              <w:pStyle w:val="AralkYok"/>
              <w:jc w:val="center"/>
              <w:rPr>
                <w:rFonts w:ascii="Calibri" w:hAnsi="Calibri" w:cs="Calibri"/>
                <w:i/>
                <w:iCs/>
                <w:sz w:val="18"/>
                <w:szCs w:val="18"/>
              </w:rPr>
            </w:pPr>
            <w:r w:rsidRPr="00FC1E27">
              <w:rPr>
                <w:rFonts w:ascii="Calibri" w:hAnsi="Calibri" w:cs="Calibri"/>
                <w:b/>
                <w:bCs/>
                <w:color w:val="C00000"/>
                <w:sz w:val="20"/>
                <w:szCs w:val="20"/>
              </w:rPr>
              <w:t>2.YARIYIL ARA TATİL</w:t>
            </w:r>
          </w:p>
        </w:tc>
        <w:tc>
          <w:tcPr>
            <w:tcW w:w="661" w:type="dxa"/>
            <w:vMerge/>
            <w:shd w:val="clear" w:color="auto" w:fill="FEF8F4"/>
            <w:textDirection w:val="btLr"/>
            <w:vAlign w:val="center"/>
          </w:tcPr>
          <w:p w14:paraId="57F84FA9"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6C14DB70"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16F57F13" w14:textId="63FF65FC"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09B3546A"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3FBA09CD"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64BDFC6D" w14:textId="7AEDA3D6"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007F8067"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366DACDC"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7FAEE7BA" w14:textId="0ED79BC5" w:rsidR="00724F53" w:rsidRPr="00D6159A" w:rsidRDefault="00724F53" w:rsidP="00724F53">
            <w:pPr>
              <w:pStyle w:val="AralkYok"/>
              <w:jc w:val="center"/>
              <w:rPr>
                <w:rFonts w:ascii="Calibri" w:hAnsi="Calibri" w:cs="Calibri"/>
                <w:bCs/>
                <w:sz w:val="20"/>
                <w:szCs w:val="20"/>
              </w:rPr>
            </w:pPr>
          </w:p>
        </w:tc>
        <w:tc>
          <w:tcPr>
            <w:tcW w:w="992" w:type="dxa"/>
            <w:shd w:val="clear" w:color="auto" w:fill="F6F9FC"/>
            <w:textDirection w:val="btLr"/>
            <w:vAlign w:val="center"/>
          </w:tcPr>
          <w:p w14:paraId="73FCC7B3" w14:textId="77777777" w:rsidR="00724F53" w:rsidRPr="004F7190" w:rsidRDefault="00724F53" w:rsidP="00724F53">
            <w:pPr>
              <w:pStyle w:val="AralkYok"/>
              <w:jc w:val="center"/>
              <w:rPr>
                <w:rFonts w:ascii="Calibri" w:hAnsi="Calibri" w:cs="Calibri"/>
                <w:color w:val="C00000"/>
              </w:rPr>
            </w:pPr>
          </w:p>
        </w:tc>
        <w:tc>
          <w:tcPr>
            <w:tcW w:w="850" w:type="dxa"/>
            <w:shd w:val="clear" w:color="auto" w:fill="F6F9FC"/>
            <w:vAlign w:val="center"/>
          </w:tcPr>
          <w:p w14:paraId="4386050E" w14:textId="77777777" w:rsidR="00724F53" w:rsidRPr="00D6159A" w:rsidRDefault="00724F53" w:rsidP="00724F53">
            <w:pPr>
              <w:pStyle w:val="AralkYok"/>
              <w:jc w:val="center"/>
              <w:rPr>
                <w:rFonts w:ascii="Arial" w:hAnsi="Arial" w:cs="Arial"/>
                <w:b/>
                <w:bCs/>
              </w:rPr>
            </w:pPr>
          </w:p>
        </w:tc>
      </w:tr>
      <w:tr w:rsidR="00724F53" w14:paraId="1C92A5D8" w14:textId="77777777" w:rsidTr="00F221C9">
        <w:trPr>
          <w:trHeight w:val="1275"/>
        </w:trPr>
        <w:tc>
          <w:tcPr>
            <w:tcW w:w="553" w:type="dxa"/>
            <w:vMerge/>
            <w:shd w:val="clear" w:color="auto" w:fill="FFEEB9"/>
            <w:textDirection w:val="btLr"/>
            <w:vAlign w:val="center"/>
          </w:tcPr>
          <w:p w14:paraId="1DCE9837" w14:textId="77777777" w:rsidR="00724F53" w:rsidRDefault="00724F53"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19B23320" w14:textId="1E52C555"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64600E7E" w14:textId="4F2B309F"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2572CAA4" w14:textId="77777777" w:rsidR="00724F53" w:rsidRPr="00DA6F1C" w:rsidRDefault="00724F53" w:rsidP="00724F53">
            <w:pPr>
              <w:pStyle w:val="AralkYok"/>
              <w:jc w:val="center"/>
              <w:rPr>
                <w:rFonts w:ascii="Calibri" w:hAnsi="Calibri" w:cs="Calibri"/>
                <w:b/>
                <w:bCs/>
                <w:sz w:val="18"/>
                <w:szCs w:val="18"/>
              </w:rPr>
            </w:pPr>
            <w:r w:rsidRPr="00DA6F1C">
              <w:rPr>
                <w:rFonts w:ascii="Calibri" w:hAnsi="Calibri" w:cs="Calibri"/>
                <w:b/>
                <w:bCs/>
                <w:sz w:val="18"/>
                <w:szCs w:val="18"/>
              </w:rPr>
              <w:t xml:space="preserve">KİM.11.2.9. Kuvvetli asit-zayıf asit ve kuvvetli baz-zayıf baz sulu çözeltilerindeki </w:t>
            </w:r>
            <w:proofErr w:type="spellStart"/>
            <w:r w:rsidRPr="00DA6F1C">
              <w:rPr>
                <w:rFonts w:ascii="Calibri" w:hAnsi="Calibri" w:cs="Calibri"/>
                <w:b/>
                <w:bCs/>
                <w:sz w:val="18"/>
                <w:szCs w:val="18"/>
              </w:rPr>
              <w:t>pH</w:t>
            </w:r>
            <w:proofErr w:type="spellEnd"/>
            <w:r w:rsidRPr="00DA6F1C">
              <w:rPr>
                <w:rFonts w:ascii="Calibri" w:hAnsi="Calibri" w:cs="Calibri"/>
                <w:b/>
                <w:bCs/>
                <w:sz w:val="18"/>
                <w:szCs w:val="18"/>
              </w:rPr>
              <w:t xml:space="preserve"> hesaplamalarını karşılaştırabilme</w:t>
            </w:r>
          </w:p>
          <w:p w14:paraId="5418D6A2" w14:textId="1AD20802" w:rsidR="00724F53" w:rsidRPr="00DA6F1C"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5C0F3E68"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a) </w:t>
            </w:r>
            <w:proofErr w:type="spellStart"/>
            <w:r w:rsidRPr="00DA6F1C">
              <w:rPr>
                <w:rFonts w:ascii="Calibri" w:hAnsi="Calibri" w:cs="Calibri"/>
                <w:sz w:val="18"/>
                <w:szCs w:val="18"/>
              </w:rPr>
              <w:t>Derişimleri</w:t>
            </w:r>
            <w:proofErr w:type="spellEnd"/>
            <w:r w:rsidRPr="00DA6F1C">
              <w:rPr>
                <w:rFonts w:ascii="Calibri" w:hAnsi="Calibri" w:cs="Calibri"/>
                <w:sz w:val="18"/>
                <w:szCs w:val="18"/>
              </w:rPr>
              <w:t xml:space="preserve"> aynı olan kuvvetli asit-zayıf asit ve kuvvetli baz-zayıf baz sulu çözeltilerinin </w:t>
            </w:r>
            <w:proofErr w:type="spellStart"/>
            <w:r w:rsidRPr="00DA6F1C">
              <w:rPr>
                <w:rFonts w:ascii="Calibri" w:hAnsi="Calibri" w:cs="Calibri"/>
                <w:sz w:val="18"/>
                <w:szCs w:val="18"/>
              </w:rPr>
              <w:t>pH</w:t>
            </w:r>
            <w:proofErr w:type="spellEnd"/>
            <w:r w:rsidRPr="00DA6F1C">
              <w:rPr>
                <w:rFonts w:ascii="Calibri" w:hAnsi="Calibri" w:cs="Calibri"/>
                <w:sz w:val="18"/>
                <w:szCs w:val="18"/>
              </w:rPr>
              <w:t xml:space="preserve"> değerine ilişkin özellikleri belirler.</w:t>
            </w:r>
          </w:p>
          <w:p w14:paraId="77F2C375"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b) Kuvvetli asit-zayıf asit ve kuvvetli baz-zayıf baz çözeltilerinin </w:t>
            </w:r>
            <w:proofErr w:type="spellStart"/>
            <w:r w:rsidRPr="00DA6F1C">
              <w:rPr>
                <w:rFonts w:ascii="Calibri" w:hAnsi="Calibri" w:cs="Calibri"/>
                <w:sz w:val="18"/>
                <w:szCs w:val="18"/>
              </w:rPr>
              <w:t>pH</w:t>
            </w:r>
            <w:proofErr w:type="spellEnd"/>
            <w:r w:rsidRPr="00DA6F1C">
              <w:rPr>
                <w:rFonts w:ascii="Calibri" w:hAnsi="Calibri" w:cs="Calibri"/>
                <w:sz w:val="18"/>
                <w:szCs w:val="18"/>
              </w:rPr>
              <w:t xml:space="preserve"> hesaplamalarına ilişkin benzerlikleri listeler.</w:t>
            </w:r>
          </w:p>
          <w:p w14:paraId="57EEDD0B" w14:textId="5F3B745E"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c) Kuvvetli asit-zayıf asit ve kuvvetli baz-zayıf baz çözeltilerindeki </w:t>
            </w:r>
            <w:proofErr w:type="spellStart"/>
            <w:r w:rsidRPr="00DA6F1C">
              <w:rPr>
                <w:rFonts w:ascii="Calibri" w:hAnsi="Calibri" w:cs="Calibri"/>
                <w:sz w:val="18"/>
                <w:szCs w:val="18"/>
              </w:rPr>
              <w:t>pH</w:t>
            </w:r>
            <w:proofErr w:type="spellEnd"/>
            <w:r w:rsidRPr="00DA6F1C">
              <w:rPr>
                <w:rFonts w:ascii="Calibri" w:hAnsi="Calibri" w:cs="Calibri"/>
                <w:sz w:val="18"/>
                <w:szCs w:val="18"/>
              </w:rPr>
              <w:t xml:space="preserve"> hesaplamalarına ilişkin farklılıkları listeler.</w:t>
            </w:r>
          </w:p>
        </w:tc>
        <w:tc>
          <w:tcPr>
            <w:tcW w:w="661" w:type="dxa"/>
            <w:vMerge/>
            <w:shd w:val="clear" w:color="auto" w:fill="FEF8F4"/>
            <w:textDirection w:val="btLr"/>
            <w:vAlign w:val="center"/>
          </w:tcPr>
          <w:p w14:paraId="662179AC"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2D45A609"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3B25F899" w14:textId="21055F30"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57E3C0FF"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576FE694"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69585D67" w14:textId="5F90FA6B"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0FF0833F"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18E7C75B"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7FD821A4" w14:textId="22B835B1" w:rsidR="00724F53" w:rsidRPr="00D6159A" w:rsidRDefault="00724F53" w:rsidP="00724F53">
            <w:pPr>
              <w:pStyle w:val="AralkYok"/>
              <w:jc w:val="center"/>
              <w:rPr>
                <w:rFonts w:ascii="Calibri" w:hAnsi="Calibri" w:cs="Calibri"/>
                <w:bCs/>
                <w:sz w:val="20"/>
                <w:szCs w:val="20"/>
              </w:rPr>
            </w:pPr>
          </w:p>
        </w:tc>
        <w:tc>
          <w:tcPr>
            <w:tcW w:w="1842" w:type="dxa"/>
            <w:gridSpan w:val="2"/>
            <w:shd w:val="clear" w:color="auto" w:fill="F6F9FC"/>
            <w:vAlign w:val="center"/>
          </w:tcPr>
          <w:p w14:paraId="1C1995C0" w14:textId="45EB8152" w:rsidR="00724F53" w:rsidRPr="00D6159A" w:rsidRDefault="00724F53" w:rsidP="00724F53">
            <w:pPr>
              <w:pStyle w:val="AralkYok"/>
              <w:jc w:val="center"/>
              <w:rPr>
                <w:rFonts w:ascii="Arial" w:hAnsi="Arial" w:cs="Arial"/>
                <w:b/>
                <w:bCs/>
              </w:rPr>
            </w:pPr>
            <w:r w:rsidRPr="004F7190">
              <w:rPr>
                <w:rFonts w:ascii="Calibri" w:hAnsi="Calibri" w:cs="Calibri"/>
                <w:color w:val="C00000"/>
              </w:rPr>
              <w:t>İstiklal Marşının Kabulü</w:t>
            </w:r>
          </w:p>
        </w:tc>
      </w:tr>
      <w:tr w:rsidR="00724F53" w14:paraId="0D0596E5" w14:textId="77777777" w:rsidTr="00F221C9">
        <w:trPr>
          <w:trHeight w:val="922"/>
        </w:trPr>
        <w:tc>
          <w:tcPr>
            <w:tcW w:w="553" w:type="dxa"/>
            <w:vMerge/>
            <w:shd w:val="clear" w:color="auto" w:fill="FFEEB9"/>
            <w:textDirection w:val="btLr"/>
            <w:vAlign w:val="center"/>
          </w:tcPr>
          <w:p w14:paraId="63A29069" w14:textId="610DBC1C" w:rsidR="00724F53" w:rsidRDefault="00724F53"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6E8AF531" w14:textId="51A1F031"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63ED4BF7" w14:textId="46F5119D"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515B5017" w14:textId="77777777" w:rsidR="00724F53" w:rsidRPr="00DA6F1C" w:rsidRDefault="00724F53" w:rsidP="00724F53">
            <w:pPr>
              <w:pStyle w:val="AralkYok"/>
              <w:jc w:val="center"/>
              <w:rPr>
                <w:rFonts w:ascii="Calibri" w:hAnsi="Calibri" w:cs="Calibri"/>
                <w:b/>
                <w:bCs/>
                <w:sz w:val="18"/>
                <w:szCs w:val="18"/>
              </w:rPr>
            </w:pPr>
            <w:r w:rsidRPr="00DA6F1C">
              <w:rPr>
                <w:rFonts w:ascii="Calibri" w:hAnsi="Calibri" w:cs="Calibri"/>
                <w:b/>
                <w:bCs/>
                <w:sz w:val="18"/>
                <w:szCs w:val="18"/>
              </w:rPr>
              <w:t xml:space="preserve">KİM.11.2.10. </w:t>
            </w:r>
            <w:proofErr w:type="spellStart"/>
            <w:r w:rsidRPr="00DA6F1C">
              <w:rPr>
                <w:rFonts w:ascii="Calibri" w:hAnsi="Calibri" w:cs="Calibri"/>
                <w:b/>
                <w:bCs/>
                <w:sz w:val="18"/>
                <w:szCs w:val="18"/>
              </w:rPr>
              <w:t>Nötralleşme</w:t>
            </w:r>
            <w:proofErr w:type="spellEnd"/>
            <w:r w:rsidRPr="00DA6F1C">
              <w:rPr>
                <w:rFonts w:ascii="Calibri" w:hAnsi="Calibri" w:cs="Calibri"/>
                <w:b/>
                <w:bCs/>
                <w:sz w:val="18"/>
                <w:szCs w:val="18"/>
              </w:rPr>
              <w:t xml:space="preserve"> olayını </w:t>
            </w:r>
            <w:proofErr w:type="spellStart"/>
            <w:r w:rsidRPr="00DA6F1C">
              <w:rPr>
                <w:rFonts w:ascii="Calibri" w:hAnsi="Calibri" w:cs="Calibri"/>
                <w:b/>
                <w:bCs/>
                <w:sz w:val="18"/>
                <w:szCs w:val="18"/>
              </w:rPr>
              <w:t>operasyonel</w:t>
            </w:r>
            <w:proofErr w:type="spellEnd"/>
            <w:r w:rsidRPr="00DA6F1C">
              <w:rPr>
                <w:rFonts w:ascii="Calibri" w:hAnsi="Calibri" w:cs="Calibri"/>
                <w:b/>
                <w:bCs/>
                <w:sz w:val="18"/>
                <w:szCs w:val="18"/>
              </w:rPr>
              <w:t xml:space="preserve"> tanımlayabilme</w:t>
            </w:r>
          </w:p>
          <w:p w14:paraId="2188239D" w14:textId="781BB0D4" w:rsidR="00724F53" w:rsidRPr="00DA6F1C"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3702DF2D"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a) Kuvvetli asit ve kuvvetli baz sulu çözeltileri arasında gerçekleşen </w:t>
            </w:r>
            <w:proofErr w:type="spellStart"/>
            <w:r w:rsidRPr="00DA6F1C">
              <w:rPr>
                <w:rFonts w:ascii="Calibri" w:hAnsi="Calibri" w:cs="Calibri"/>
                <w:sz w:val="18"/>
                <w:szCs w:val="18"/>
              </w:rPr>
              <w:t>nötralleşme</w:t>
            </w:r>
            <w:proofErr w:type="spellEnd"/>
            <w:r w:rsidRPr="00DA6F1C">
              <w:rPr>
                <w:rFonts w:ascii="Calibri" w:hAnsi="Calibri" w:cs="Calibri"/>
                <w:sz w:val="18"/>
                <w:szCs w:val="18"/>
              </w:rPr>
              <w:t xml:space="preserve"> tepkimelerini gözlemleyebilmek için ölçütler (iletkenlik, </w:t>
            </w:r>
            <w:proofErr w:type="spellStart"/>
            <w:r w:rsidRPr="00DA6F1C">
              <w:rPr>
                <w:rFonts w:ascii="Calibri" w:hAnsi="Calibri" w:cs="Calibri"/>
                <w:sz w:val="18"/>
                <w:szCs w:val="18"/>
              </w:rPr>
              <w:t>pH</w:t>
            </w:r>
            <w:proofErr w:type="spellEnd"/>
            <w:r w:rsidRPr="00DA6F1C">
              <w:rPr>
                <w:rFonts w:ascii="Calibri" w:hAnsi="Calibri" w:cs="Calibri"/>
                <w:sz w:val="18"/>
                <w:szCs w:val="18"/>
              </w:rPr>
              <w:t xml:space="preserve"> değişimi ve indikatörün renk değişimi) belirler.</w:t>
            </w:r>
          </w:p>
          <w:p w14:paraId="7ECB128D" w14:textId="13C4D412"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b) </w:t>
            </w:r>
            <w:proofErr w:type="spellStart"/>
            <w:r w:rsidRPr="00DA6F1C">
              <w:rPr>
                <w:rFonts w:ascii="Calibri" w:hAnsi="Calibri" w:cs="Calibri"/>
                <w:sz w:val="18"/>
                <w:szCs w:val="18"/>
              </w:rPr>
              <w:t>Nötralleşme</w:t>
            </w:r>
            <w:proofErr w:type="spellEnd"/>
            <w:r w:rsidRPr="00DA6F1C">
              <w:rPr>
                <w:rFonts w:ascii="Calibri" w:hAnsi="Calibri" w:cs="Calibri"/>
                <w:sz w:val="18"/>
                <w:szCs w:val="18"/>
              </w:rPr>
              <w:t xml:space="preserve"> olayına ilişkin belirlediği ölçütleri test eder.</w:t>
            </w:r>
          </w:p>
        </w:tc>
        <w:tc>
          <w:tcPr>
            <w:tcW w:w="661" w:type="dxa"/>
            <w:vMerge/>
            <w:shd w:val="clear" w:color="auto" w:fill="FEF8F4"/>
            <w:textDirection w:val="btLr"/>
            <w:vAlign w:val="center"/>
          </w:tcPr>
          <w:p w14:paraId="296AD864"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02FC3838"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3E445473" w14:textId="0F7C2A2E"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60373108"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4060E07D"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38DABD4E" w14:textId="764C17BA"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0113166E"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54502C16"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3B5F5B6B" w14:textId="68041E81" w:rsidR="00724F53" w:rsidRPr="00D6159A" w:rsidRDefault="00724F53" w:rsidP="00724F53">
            <w:pPr>
              <w:pStyle w:val="AralkYok"/>
              <w:jc w:val="center"/>
              <w:rPr>
                <w:rFonts w:ascii="Calibri" w:hAnsi="Calibri" w:cs="Calibri"/>
                <w:bCs/>
                <w:sz w:val="20"/>
                <w:szCs w:val="20"/>
              </w:rPr>
            </w:pPr>
          </w:p>
        </w:tc>
        <w:tc>
          <w:tcPr>
            <w:tcW w:w="1842" w:type="dxa"/>
            <w:gridSpan w:val="2"/>
            <w:shd w:val="clear" w:color="auto" w:fill="F6F9FC"/>
            <w:vAlign w:val="center"/>
          </w:tcPr>
          <w:p w14:paraId="1D2DF353" w14:textId="77777777" w:rsidR="00724F53" w:rsidRPr="00E36EBB" w:rsidRDefault="00724F53" w:rsidP="00724F53">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06DC6A42" w14:textId="77777777" w:rsidR="00724F53" w:rsidRPr="00E36EBB" w:rsidRDefault="00724F53" w:rsidP="00724F53">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252EBC96" w14:textId="50E514CE" w:rsidR="00724F53" w:rsidRPr="00D6159A" w:rsidRDefault="00724F53" w:rsidP="00724F53">
            <w:pPr>
              <w:pStyle w:val="AralkYok"/>
              <w:jc w:val="center"/>
              <w:rPr>
                <w:rFonts w:ascii="Arial" w:hAnsi="Arial" w:cs="Arial"/>
                <w:b/>
                <w:bCs/>
              </w:rPr>
            </w:pPr>
            <w:r w:rsidRPr="00E36EBB">
              <w:rPr>
                <w:rFonts w:ascii="Calibri" w:hAnsi="Calibri" w:cs="Calibri"/>
                <w:color w:val="C00000"/>
                <w:sz w:val="20"/>
                <w:szCs w:val="20"/>
              </w:rPr>
              <w:t>Orman Haftası</w:t>
            </w:r>
          </w:p>
        </w:tc>
      </w:tr>
      <w:tr w:rsidR="00724F53" w14:paraId="5345C130" w14:textId="77777777" w:rsidTr="00F221C9">
        <w:trPr>
          <w:trHeight w:val="445"/>
        </w:trPr>
        <w:tc>
          <w:tcPr>
            <w:tcW w:w="553" w:type="dxa"/>
            <w:shd w:val="clear" w:color="auto" w:fill="FFF8E1"/>
            <w:textDirection w:val="btLr"/>
            <w:vAlign w:val="center"/>
          </w:tcPr>
          <w:p w14:paraId="015221C9" w14:textId="5F658817" w:rsidR="00724F53" w:rsidRDefault="00724F53"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t>NİSAN/ NART</w:t>
            </w:r>
          </w:p>
        </w:tc>
        <w:tc>
          <w:tcPr>
            <w:tcW w:w="505" w:type="dxa"/>
            <w:shd w:val="clear" w:color="auto" w:fill="FFF8E1"/>
            <w:vAlign w:val="center"/>
          </w:tcPr>
          <w:p w14:paraId="46E6CC7F" w14:textId="2261753A"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F8E1"/>
            <w:vAlign w:val="center"/>
          </w:tcPr>
          <w:p w14:paraId="1F4011FC" w14:textId="4652FF2A"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shd w:val="clear" w:color="auto" w:fill="FDF9FC"/>
            <w:textDirection w:val="btLr"/>
            <w:vAlign w:val="center"/>
          </w:tcPr>
          <w:p w14:paraId="77FEBA6C" w14:textId="19BF5463" w:rsidR="00724F53" w:rsidRPr="00DA6F1C" w:rsidRDefault="00724F53" w:rsidP="00724F53">
            <w:pPr>
              <w:pStyle w:val="AralkYok"/>
              <w:jc w:val="center"/>
              <w:rPr>
                <w:rFonts w:ascii="Calibri" w:hAnsi="Calibri" w:cs="Calibri"/>
                <w:sz w:val="18"/>
                <w:szCs w:val="18"/>
              </w:rPr>
            </w:pPr>
          </w:p>
        </w:tc>
        <w:tc>
          <w:tcPr>
            <w:tcW w:w="5245" w:type="dxa"/>
            <w:shd w:val="clear" w:color="auto" w:fill="F8FCF6"/>
            <w:vAlign w:val="center"/>
          </w:tcPr>
          <w:p w14:paraId="0242C530" w14:textId="06C212A5"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c) </w:t>
            </w:r>
            <w:proofErr w:type="spellStart"/>
            <w:r w:rsidRPr="00DA6F1C">
              <w:rPr>
                <w:rFonts w:ascii="Calibri" w:hAnsi="Calibri" w:cs="Calibri"/>
                <w:sz w:val="18"/>
                <w:szCs w:val="18"/>
              </w:rPr>
              <w:t>Nötralleşme</w:t>
            </w:r>
            <w:proofErr w:type="spellEnd"/>
            <w:r w:rsidRPr="00DA6F1C">
              <w:rPr>
                <w:rFonts w:ascii="Calibri" w:hAnsi="Calibri" w:cs="Calibri"/>
                <w:sz w:val="18"/>
                <w:szCs w:val="18"/>
              </w:rPr>
              <w:t xml:space="preserve"> olayına ilişkin matematiksel ilişkiler içeren tanımlar yapar.</w:t>
            </w:r>
          </w:p>
        </w:tc>
        <w:tc>
          <w:tcPr>
            <w:tcW w:w="661" w:type="dxa"/>
            <w:vMerge/>
            <w:shd w:val="clear" w:color="auto" w:fill="FEF8F4"/>
            <w:textDirection w:val="btLr"/>
            <w:vAlign w:val="center"/>
          </w:tcPr>
          <w:p w14:paraId="14FFB8E7"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31651FA7"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4B18ADD2" w14:textId="66BDA8C0"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4579560F"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5AE74B99"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0437B8D9" w14:textId="7E6A0CC8"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594E9D4F"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37F5B3EB"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6A4565B0" w14:textId="3AB8A995" w:rsidR="00724F53" w:rsidRPr="00D6159A" w:rsidRDefault="00724F53" w:rsidP="00724F53">
            <w:pPr>
              <w:pStyle w:val="AralkYok"/>
              <w:jc w:val="center"/>
              <w:rPr>
                <w:rFonts w:ascii="Calibri" w:hAnsi="Calibri" w:cs="Calibri"/>
                <w:bCs/>
                <w:sz w:val="20"/>
                <w:szCs w:val="20"/>
              </w:rPr>
            </w:pPr>
          </w:p>
        </w:tc>
        <w:tc>
          <w:tcPr>
            <w:tcW w:w="992" w:type="dxa"/>
            <w:shd w:val="clear" w:color="auto" w:fill="F6F9FC"/>
            <w:vAlign w:val="center"/>
          </w:tcPr>
          <w:p w14:paraId="035B132B" w14:textId="3F10FFC6" w:rsidR="00724F53" w:rsidRPr="00D6159A" w:rsidRDefault="00724F53" w:rsidP="00724F53">
            <w:pPr>
              <w:pStyle w:val="AralkYok"/>
              <w:jc w:val="center"/>
              <w:rPr>
                <w:rFonts w:ascii="Arial" w:hAnsi="Arial" w:cs="Arial"/>
                <w:b/>
                <w:bCs/>
              </w:rPr>
            </w:pPr>
          </w:p>
        </w:tc>
        <w:tc>
          <w:tcPr>
            <w:tcW w:w="850" w:type="dxa"/>
            <w:shd w:val="clear" w:color="auto" w:fill="F6F9FC"/>
            <w:vAlign w:val="center"/>
          </w:tcPr>
          <w:p w14:paraId="57FB0042" w14:textId="77777777" w:rsidR="00724F53" w:rsidRPr="00D6159A" w:rsidRDefault="00724F53" w:rsidP="00724F53">
            <w:pPr>
              <w:pStyle w:val="AralkYok"/>
              <w:jc w:val="center"/>
              <w:rPr>
                <w:rFonts w:ascii="Arial" w:hAnsi="Arial" w:cs="Arial"/>
                <w:b/>
                <w:bCs/>
              </w:rPr>
            </w:pPr>
          </w:p>
        </w:tc>
      </w:tr>
      <w:tr w:rsidR="007B0FAE" w14:paraId="06F47729" w14:textId="77777777" w:rsidTr="00F221C9">
        <w:trPr>
          <w:cantSplit/>
          <w:trHeight w:val="565"/>
        </w:trPr>
        <w:tc>
          <w:tcPr>
            <w:tcW w:w="553" w:type="dxa"/>
            <w:vMerge w:val="restart"/>
            <w:shd w:val="clear" w:color="auto" w:fill="FFF8E1"/>
            <w:textDirection w:val="btLr"/>
            <w:vAlign w:val="center"/>
          </w:tcPr>
          <w:p w14:paraId="41C9D507" w14:textId="7999876B" w:rsidR="007B0FAE" w:rsidRDefault="007B0FAE"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F8E1"/>
            <w:vAlign w:val="center"/>
          </w:tcPr>
          <w:p w14:paraId="76FE3386" w14:textId="7E74DE8A"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110B8E8C" w14:textId="7913D462"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20DA247A" w14:textId="77777777" w:rsidR="007B0FAE" w:rsidRPr="00DA6F1C" w:rsidRDefault="007B0FAE" w:rsidP="00724F53">
            <w:pPr>
              <w:pStyle w:val="AralkYok"/>
              <w:jc w:val="center"/>
              <w:rPr>
                <w:rFonts w:ascii="Calibri" w:hAnsi="Calibri" w:cs="Calibri"/>
                <w:b/>
                <w:bCs/>
                <w:sz w:val="18"/>
                <w:szCs w:val="18"/>
              </w:rPr>
            </w:pPr>
            <w:r w:rsidRPr="00DA6F1C">
              <w:rPr>
                <w:rFonts w:ascii="Calibri" w:hAnsi="Calibri" w:cs="Calibri"/>
                <w:b/>
                <w:bCs/>
                <w:sz w:val="18"/>
                <w:szCs w:val="18"/>
              </w:rPr>
              <w:t xml:space="preserve">KİM.11.2.11. Kuvvetli asit ve kuvvetli baz çözeltilerinin </w:t>
            </w:r>
            <w:proofErr w:type="spellStart"/>
            <w:r w:rsidRPr="00DA6F1C">
              <w:rPr>
                <w:rFonts w:ascii="Calibri" w:hAnsi="Calibri" w:cs="Calibri"/>
                <w:b/>
                <w:bCs/>
                <w:sz w:val="18"/>
                <w:szCs w:val="18"/>
              </w:rPr>
              <w:t>derişimlerini</w:t>
            </w:r>
            <w:proofErr w:type="spellEnd"/>
            <w:r w:rsidRPr="00DA6F1C">
              <w:rPr>
                <w:rFonts w:ascii="Calibri" w:hAnsi="Calibri" w:cs="Calibri"/>
                <w:b/>
                <w:bCs/>
                <w:sz w:val="18"/>
                <w:szCs w:val="18"/>
              </w:rPr>
              <w:t xml:space="preserve"> </w:t>
            </w:r>
            <w:proofErr w:type="spellStart"/>
            <w:r w:rsidRPr="00DA6F1C">
              <w:rPr>
                <w:rFonts w:ascii="Calibri" w:hAnsi="Calibri" w:cs="Calibri"/>
                <w:b/>
                <w:bCs/>
                <w:sz w:val="18"/>
                <w:szCs w:val="18"/>
              </w:rPr>
              <w:t>titrasyon</w:t>
            </w:r>
            <w:proofErr w:type="spellEnd"/>
            <w:r w:rsidRPr="00DA6F1C">
              <w:rPr>
                <w:rFonts w:ascii="Calibri" w:hAnsi="Calibri" w:cs="Calibri"/>
                <w:b/>
                <w:bCs/>
                <w:sz w:val="18"/>
                <w:szCs w:val="18"/>
              </w:rPr>
              <w:t xml:space="preserve"> yöntemiyle belirlemeye yönelik deney yapabilme</w:t>
            </w:r>
          </w:p>
          <w:p w14:paraId="036855DF" w14:textId="4DBC007B" w:rsidR="007B0FAE" w:rsidRPr="00DA6F1C" w:rsidRDefault="007B0FAE" w:rsidP="00724F53">
            <w:pPr>
              <w:pStyle w:val="AralkYok"/>
              <w:jc w:val="center"/>
              <w:rPr>
                <w:rFonts w:ascii="Calibri" w:hAnsi="Calibri" w:cs="Calibri"/>
                <w:b/>
                <w:bCs/>
                <w:sz w:val="18"/>
                <w:szCs w:val="18"/>
              </w:rPr>
            </w:pPr>
          </w:p>
        </w:tc>
        <w:tc>
          <w:tcPr>
            <w:tcW w:w="5245" w:type="dxa"/>
            <w:shd w:val="clear" w:color="auto" w:fill="F8FCF6"/>
            <w:vAlign w:val="center"/>
          </w:tcPr>
          <w:p w14:paraId="35015333"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 xml:space="preserve">a) Derişimi bilinmeyen kuvvetli asit ya da kuvvetli baz çözeltilerinin </w:t>
            </w:r>
            <w:proofErr w:type="spellStart"/>
            <w:r w:rsidRPr="00DA6F1C">
              <w:rPr>
                <w:rFonts w:ascii="Calibri" w:hAnsi="Calibri" w:cs="Calibri"/>
                <w:sz w:val="18"/>
                <w:szCs w:val="18"/>
              </w:rPr>
              <w:t>derişimlerini</w:t>
            </w:r>
            <w:proofErr w:type="spellEnd"/>
            <w:r w:rsidRPr="00DA6F1C">
              <w:rPr>
                <w:rFonts w:ascii="Calibri" w:hAnsi="Calibri" w:cs="Calibri"/>
                <w:sz w:val="18"/>
                <w:szCs w:val="18"/>
              </w:rPr>
              <w:t xml:space="preserve"> belirlemeye ilişkin deney planlar.</w:t>
            </w:r>
          </w:p>
          <w:p w14:paraId="54B30AA7" w14:textId="7DEE82B8"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 xml:space="preserve">b) Derişimi bilinmeyen kuvvetli asit ya da kuvvetli baz çözeltisinin </w:t>
            </w:r>
            <w:proofErr w:type="spellStart"/>
            <w:r w:rsidRPr="00DA6F1C">
              <w:rPr>
                <w:rFonts w:ascii="Calibri" w:hAnsi="Calibri" w:cs="Calibri"/>
                <w:sz w:val="18"/>
                <w:szCs w:val="18"/>
              </w:rPr>
              <w:t>derişimini</w:t>
            </w:r>
            <w:proofErr w:type="spellEnd"/>
            <w:r w:rsidRPr="00DA6F1C">
              <w:rPr>
                <w:rFonts w:ascii="Calibri" w:hAnsi="Calibri" w:cs="Calibri"/>
                <w:sz w:val="18"/>
                <w:szCs w:val="18"/>
              </w:rPr>
              <w:t xml:space="preserve"> belirler.</w:t>
            </w:r>
          </w:p>
        </w:tc>
        <w:tc>
          <w:tcPr>
            <w:tcW w:w="661" w:type="dxa"/>
            <w:vMerge/>
            <w:shd w:val="clear" w:color="auto" w:fill="FEF8F4"/>
            <w:textDirection w:val="btLr"/>
            <w:vAlign w:val="center"/>
          </w:tcPr>
          <w:p w14:paraId="1EBBF928" w14:textId="77777777" w:rsidR="007B0FAE" w:rsidRPr="00D6159A" w:rsidRDefault="007B0FAE"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2C522762" w14:textId="77777777" w:rsidR="007B0FAE" w:rsidRPr="00D6159A" w:rsidRDefault="007B0FAE"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30B78F68" w14:textId="529E51FB" w:rsidR="007B0FAE" w:rsidRPr="00D6159A" w:rsidRDefault="007B0FAE"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67BDBF1B" w14:textId="77777777" w:rsidR="007B0FAE" w:rsidRPr="00D6159A" w:rsidRDefault="007B0FAE"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7559504A" w14:textId="77777777" w:rsidR="007B0FAE" w:rsidRPr="00D6159A" w:rsidRDefault="007B0FAE"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628102DF" w14:textId="238CB30D" w:rsidR="007B0FAE" w:rsidRPr="00D6159A" w:rsidRDefault="007B0FAE"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564F6749"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3F3A4D6A"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6E822FB9" w14:textId="02717984" w:rsidR="007B0FAE" w:rsidRPr="00D6159A" w:rsidRDefault="007B0FAE" w:rsidP="00724F53">
            <w:pPr>
              <w:pStyle w:val="AralkYok"/>
              <w:jc w:val="center"/>
              <w:rPr>
                <w:rFonts w:ascii="Calibri" w:hAnsi="Calibri" w:cs="Calibri"/>
                <w:bCs/>
                <w:sz w:val="20"/>
                <w:szCs w:val="20"/>
              </w:rPr>
            </w:pPr>
          </w:p>
        </w:tc>
        <w:tc>
          <w:tcPr>
            <w:tcW w:w="992" w:type="dxa"/>
            <w:shd w:val="clear" w:color="auto" w:fill="F6F9FC"/>
            <w:vAlign w:val="center"/>
          </w:tcPr>
          <w:p w14:paraId="136DCFDC" w14:textId="0C91890A" w:rsidR="007B0FAE" w:rsidRPr="00D6159A" w:rsidRDefault="007B0FAE" w:rsidP="00724F53">
            <w:pPr>
              <w:pStyle w:val="AralkYok"/>
              <w:jc w:val="center"/>
              <w:rPr>
                <w:rFonts w:ascii="Arial" w:hAnsi="Arial" w:cs="Arial"/>
                <w:b/>
                <w:bCs/>
              </w:rPr>
            </w:pPr>
            <w:r w:rsidRPr="004F7190">
              <w:rPr>
                <w:rFonts w:ascii="Calibri" w:hAnsi="Calibri" w:cs="Calibri"/>
                <w:color w:val="C00000"/>
              </w:rPr>
              <w:t>Kütüphane Haftası</w:t>
            </w:r>
          </w:p>
        </w:tc>
        <w:tc>
          <w:tcPr>
            <w:tcW w:w="850" w:type="dxa"/>
            <w:shd w:val="clear" w:color="auto" w:fill="F6F9FC"/>
            <w:vAlign w:val="center"/>
          </w:tcPr>
          <w:p w14:paraId="76CBE3F0" w14:textId="77777777" w:rsidR="007B0FAE" w:rsidRPr="00D6159A" w:rsidRDefault="007B0FAE" w:rsidP="00724F53">
            <w:pPr>
              <w:pStyle w:val="AralkYok"/>
              <w:jc w:val="center"/>
              <w:rPr>
                <w:rFonts w:ascii="Arial" w:hAnsi="Arial" w:cs="Arial"/>
                <w:b/>
                <w:bCs/>
              </w:rPr>
            </w:pPr>
          </w:p>
        </w:tc>
      </w:tr>
      <w:tr w:rsidR="007B0FAE" w14:paraId="6991765A" w14:textId="77777777" w:rsidTr="00F221C9">
        <w:trPr>
          <w:trHeight w:val="960"/>
        </w:trPr>
        <w:tc>
          <w:tcPr>
            <w:tcW w:w="553" w:type="dxa"/>
            <w:vMerge/>
            <w:shd w:val="clear" w:color="auto" w:fill="FFF8E1"/>
            <w:textDirection w:val="btLr"/>
            <w:vAlign w:val="center"/>
          </w:tcPr>
          <w:p w14:paraId="3F7554B1" w14:textId="107E30E2" w:rsidR="007B0FAE" w:rsidRDefault="007B0FAE"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133ED887" w14:textId="3745146B"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6D057ECB" w14:textId="2FD6AC88"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71DFC3A3" w14:textId="77777777" w:rsidR="007B0FAE" w:rsidRPr="00DA6F1C" w:rsidRDefault="007B0FAE" w:rsidP="00724F53">
            <w:pPr>
              <w:pStyle w:val="AralkYok"/>
              <w:jc w:val="center"/>
              <w:rPr>
                <w:rFonts w:ascii="Calibri" w:hAnsi="Calibri" w:cs="Calibri"/>
                <w:b/>
                <w:bCs/>
                <w:sz w:val="18"/>
                <w:szCs w:val="18"/>
              </w:rPr>
            </w:pPr>
            <w:r w:rsidRPr="00DA6F1C">
              <w:rPr>
                <w:rFonts w:ascii="Calibri" w:hAnsi="Calibri" w:cs="Calibri"/>
                <w:b/>
                <w:bCs/>
                <w:sz w:val="18"/>
                <w:szCs w:val="18"/>
              </w:rPr>
              <w:t>KİM.11.2.12. Asidik ya da bazik ürünlerin en uygun olanına karar verebilme</w:t>
            </w:r>
          </w:p>
          <w:p w14:paraId="06DE2417" w14:textId="6DD9F3B8" w:rsidR="007B0FAE" w:rsidRPr="00DA6F1C" w:rsidRDefault="007B0FAE" w:rsidP="00724F53">
            <w:pPr>
              <w:pStyle w:val="AralkYok"/>
              <w:jc w:val="center"/>
              <w:rPr>
                <w:rFonts w:ascii="Calibri" w:hAnsi="Calibri" w:cs="Calibri"/>
                <w:b/>
                <w:bCs/>
                <w:sz w:val="18"/>
                <w:szCs w:val="18"/>
              </w:rPr>
            </w:pPr>
          </w:p>
        </w:tc>
        <w:tc>
          <w:tcPr>
            <w:tcW w:w="5245" w:type="dxa"/>
            <w:shd w:val="clear" w:color="auto" w:fill="F8FCF6"/>
            <w:vAlign w:val="center"/>
          </w:tcPr>
          <w:p w14:paraId="3B1F52BF"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a) Mide, ağız, diş ve cilt sağlığı için kullanılan asidik ya da bazik özellik gösteren ürünlerin seçimine yönelik amaç belirler.</w:t>
            </w:r>
          </w:p>
          <w:p w14:paraId="59E4BDC0"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b) Amaçlarına yönelik deneyler gerçekleştirerek bilgi elde eder.</w:t>
            </w:r>
          </w:p>
          <w:p w14:paraId="131B4107" w14:textId="17287A84"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c) Deneydeki gözlemlerine dayanarak asit-baz tepkimelerinin sonucuna ilişkin önermeler oluşturur.</w:t>
            </w:r>
          </w:p>
        </w:tc>
        <w:tc>
          <w:tcPr>
            <w:tcW w:w="661" w:type="dxa"/>
            <w:vMerge/>
            <w:shd w:val="clear" w:color="auto" w:fill="FEF8F4"/>
            <w:textDirection w:val="btLr"/>
            <w:vAlign w:val="center"/>
          </w:tcPr>
          <w:p w14:paraId="20C18899" w14:textId="77777777" w:rsidR="007B0FAE" w:rsidRPr="00D6159A" w:rsidRDefault="007B0FAE"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3BA20B75" w14:textId="77777777" w:rsidR="007B0FAE" w:rsidRPr="00D6159A" w:rsidRDefault="007B0FAE"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5E10D839" w14:textId="79828F54" w:rsidR="007B0FAE" w:rsidRPr="00D6159A" w:rsidRDefault="007B0FAE"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1CEA52C6" w14:textId="77777777" w:rsidR="007B0FAE" w:rsidRPr="00D6159A" w:rsidRDefault="007B0FAE"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64762595" w14:textId="77777777" w:rsidR="007B0FAE" w:rsidRPr="00D6159A" w:rsidRDefault="007B0FAE"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17E9CCE1" w14:textId="6508C7EA" w:rsidR="007B0FAE" w:rsidRPr="00D6159A" w:rsidRDefault="007B0FAE"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22B55949"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222F0F7A"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73D907F8" w14:textId="1D9971F4" w:rsidR="007B0FAE" w:rsidRPr="00D6159A" w:rsidRDefault="007B0FAE" w:rsidP="00724F53">
            <w:pPr>
              <w:pStyle w:val="AralkYok"/>
              <w:jc w:val="center"/>
              <w:rPr>
                <w:rFonts w:ascii="Calibri" w:hAnsi="Calibri" w:cs="Calibri"/>
                <w:bCs/>
                <w:sz w:val="20"/>
                <w:szCs w:val="20"/>
              </w:rPr>
            </w:pPr>
          </w:p>
        </w:tc>
        <w:tc>
          <w:tcPr>
            <w:tcW w:w="992" w:type="dxa"/>
            <w:shd w:val="clear" w:color="auto" w:fill="F6F9FC"/>
            <w:vAlign w:val="center"/>
          </w:tcPr>
          <w:p w14:paraId="6813B764" w14:textId="77777777" w:rsidR="007B0FAE" w:rsidRPr="00D6159A" w:rsidRDefault="007B0FAE" w:rsidP="00724F53">
            <w:pPr>
              <w:pStyle w:val="AralkYok"/>
              <w:jc w:val="center"/>
              <w:rPr>
                <w:rFonts w:ascii="Arial" w:hAnsi="Arial" w:cs="Arial"/>
                <w:b/>
                <w:bCs/>
              </w:rPr>
            </w:pPr>
          </w:p>
        </w:tc>
        <w:tc>
          <w:tcPr>
            <w:tcW w:w="850" w:type="dxa"/>
            <w:shd w:val="clear" w:color="auto" w:fill="F6F9FC"/>
            <w:vAlign w:val="center"/>
          </w:tcPr>
          <w:p w14:paraId="576F72BC" w14:textId="77777777" w:rsidR="007B0FAE" w:rsidRPr="00D6159A" w:rsidRDefault="007B0FAE" w:rsidP="00724F53">
            <w:pPr>
              <w:pStyle w:val="AralkYok"/>
              <w:jc w:val="center"/>
              <w:rPr>
                <w:rFonts w:ascii="Arial" w:hAnsi="Arial" w:cs="Arial"/>
                <w:b/>
                <w:bCs/>
              </w:rPr>
            </w:pPr>
          </w:p>
        </w:tc>
      </w:tr>
      <w:tr w:rsidR="007B0FAE" w14:paraId="43C0D841" w14:textId="77777777" w:rsidTr="00F221C9">
        <w:trPr>
          <w:trHeight w:val="70"/>
        </w:trPr>
        <w:tc>
          <w:tcPr>
            <w:tcW w:w="553" w:type="dxa"/>
            <w:vMerge/>
            <w:shd w:val="clear" w:color="auto" w:fill="FFF8E1"/>
            <w:textDirection w:val="btLr"/>
            <w:vAlign w:val="center"/>
          </w:tcPr>
          <w:p w14:paraId="6F28C6D3" w14:textId="371E4B30" w:rsidR="007B0FAE" w:rsidRDefault="007B0FAE"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0A608404" w14:textId="702D21E9"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33B54E91" w14:textId="60E0ABAE"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shd w:val="clear" w:color="auto" w:fill="FDF9FC"/>
            <w:textDirection w:val="btLr"/>
            <w:vAlign w:val="center"/>
          </w:tcPr>
          <w:p w14:paraId="4D93E498" w14:textId="3DBDCCF4" w:rsidR="007B0FAE" w:rsidRPr="00DA6F1C" w:rsidRDefault="007B0FAE" w:rsidP="00724F53">
            <w:pPr>
              <w:pStyle w:val="AralkYok"/>
              <w:jc w:val="center"/>
              <w:rPr>
                <w:rFonts w:ascii="Calibri" w:hAnsi="Calibri" w:cs="Calibri"/>
                <w:b/>
                <w:bCs/>
                <w:sz w:val="18"/>
                <w:szCs w:val="18"/>
              </w:rPr>
            </w:pPr>
          </w:p>
        </w:tc>
        <w:tc>
          <w:tcPr>
            <w:tcW w:w="5245" w:type="dxa"/>
            <w:shd w:val="clear" w:color="auto" w:fill="F8FCF6"/>
            <w:vAlign w:val="center"/>
          </w:tcPr>
          <w:p w14:paraId="362E84FD"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ç) Oluşturduğu önermeler üzerinde mantıksal denetleme yapar.</w:t>
            </w:r>
          </w:p>
          <w:p w14:paraId="64CDC3AD" w14:textId="777777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d) Mide, ağız, diş ve cilt sağlığı açısından asidik ya da bazik özellik gösteren uygun ürünleri seçer.</w:t>
            </w:r>
          </w:p>
          <w:p w14:paraId="3DB585D8" w14:textId="496A8977" w:rsidR="007B0FAE" w:rsidRPr="00DA6F1C" w:rsidRDefault="007B0FAE" w:rsidP="00724F53">
            <w:pPr>
              <w:pStyle w:val="AralkYok"/>
              <w:rPr>
                <w:rFonts w:ascii="Calibri" w:hAnsi="Calibri" w:cs="Calibri"/>
                <w:sz w:val="18"/>
                <w:szCs w:val="18"/>
              </w:rPr>
            </w:pPr>
            <w:r w:rsidRPr="00DA6F1C">
              <w:rPr>
                <w:rFonts w:ascii="Calibri" w:hAnsi="Calibri" w:cs="Calibri"/>
                <w:sz w:val="18"/>
                <w:szCs w:val="18"/>
              </w:rPr>
              <w:t>e) Mide, ağız, diş ve cilt sağlığı için seçtiği ürünlerin sağlık açısından etkisine yönelik yansıtma yapar.</w:t>
            </w:r>
          </w:p>
        </w:tc>
        <w:tc>
          <w:tcPr>
            <w:tcW w:w="661" w:type="dxa"/>
            <w:vMerge/>
            <w:shd w:val="clear" w:color="auto" w:fill="FEF8F4"/>
            <w:textDirection w:val="btLr"/>
            <w:vAlign w:val="center"/>
          </w:tcPr>
          <w:p w14:paraId="50D661F6" w14:textId="77777777" w:rsidR="007B0FAE" w:rsidRPr="00D6159A" w:rsidRDefault="007B0FAE"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4B78EF56" w14:textId="77777777" w:rsidR="007B0FAE" w:rsidRPr="00D6159A" w:rsidRDefault="007B0FAE"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604F6A63" w14:textId="2FD671BE" w:rsidR="007B0FAE" w:rsidRPr="00D6159A" w:rsidRDefault="007B0FAE"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25831298" w14:textId="77777777" w:rsidR="007B0FAE" w:rsidRPr="00D6159A" w:rsidRDefault="007B0FAE"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306D1D46" w14:textId="77777777" w:rsidR="007B0FAE" w:rsidRPr="00D6159A" w:rsidRDefault="007B0FAE"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1BE71984" w14:textId="397A57B2" w:rsidR="007B0FAE" w:rsidRPr="00D6159A" w:rsidRDefault="007B0FAE"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7BABBAF9"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0630EA4E"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74D4607A" w14:textId="54BD4277" w:rsidR="007B0FAE" w:rsidRPr="00D6159A" w:rsidRDefault="007B0FAE" w:rsidP="00724F53">
            <w:pPr>
              <w:pStyle w:val="AralkYok"/>
              <w:jc w:val="center"/>
              <w:rPr>
                <w:rFonts w:ascii="Calibri" w:hAnsi="Calibri" w:cs="Calibri"/>
                <w:bCs/>
                <w:sz w:val="20"/>
                <w:szCs w:val="20"/>
              </w:rPr>
            </w:pPr>
          </w:p>
        </w:tc>
        <w:tc>
          <w:tcPr>
            <w:tcW w:w="1842" w:type="dxa"/>
            <w:gridSpan w:val="2"/>
            <w:shd w:val="clear" w:color="auto" w:fill="F6F9FC"/>
            <w:vAlign w:val="center"/>
          </w:tcPr>
          <w:p w14:paraId="3C13195D" w14:textId="256193A8" w:rsidR="007B0FAE" w:rsidRPr="00D6159A" w:rsidRDefault="007B0FAE" w:rsidP="00724F53">
            <w:pPr>
              <w:pStyle w:val="AralkYok"/>
              <w:jc w:val="center"/>
              <w:rPr>
                <w:rFonts w:ascii="Arial" w:hAnsi="Arial" w:cs="Arial"/>
                <w:b/>
                <w:bCs/>
              </w:rPr>
            </w:pPr>
            <w:r w:rsidRPr="004F7190">
              <w:rPr>
                <w:rFonts w:ascii="Calibri" w:hAnsi="Calibri" w:cs="Calibri"/>
                <w:color w:val="C00000"/>
              </w:rPr>
              <w:t>23 Nisan Ulusal Egemenlik ve</w:t>
            </w:r>
            <w:r w:rsidRPr="004F7190">
              <w:rPr>
                <w:rFonts w:ascii="Calibri" w:hAnsi="Calibri" w:cs="Calibri"/>
                <w:color w:val="C00000"/>
              </w:rPr>
              <w:br/>
              <w:t>Çocuk Bayramı</w:t>
            </w:r>
          </w:p>
        </w:tc>
      </w:tr>
      <w:tr w:rsidR="00724F53" w14:paraId="4F2C8F0B" w14:textId="77777777" w:rsidTr="00C53894">
        <w:trPr>
          <w:trHeight w:val="1687"/>
        </w:trPr>
        <w:tc>
          <w:tcPr>
            <w:tcW w:w="553" w:type="dxa"/>
            <w:shd w:val="clear" w:color="auto" w:fill="FFF8E1"/>
            <w:textDirection w:val="btLr"/>
            <w:vAlign w:val="center"/>
          </w:tcPr>
          <w:p w14:paraId="128EA1CB" w14:textId="20374EC6" w:rsidR="00724F53" w:rsidRDefault="007B0FAE"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NİSAN</w:t>
            </w:r>
          </w:p>
        </w:tc>
        <w:tc>
          <w:tcPr>
            <w:tcW w:w="505" w:type="dxa"/>
            <w:shd w:val="clear" w:color="auto" w:fill="FFF8E1"/>
            <w:vAlign w:val="center"/>
          </w:tcPr>
          <w:p w14:paraId="04E1B507" w14:textId="0E7AEE12"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F8E1"/>
            <w:vAlign w:val="center"/>
          </w:tcPr>
          <w:p w14:paraId="61EA7D92" w14:textId="26270BFA"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4A61EBA3" w14:textId="77777777" w:rsidR="00724F53" w:rsidRPr="00DA6F1C" w:rsidRDefault="00724F53" w:rsidP="00724F53">
            <w:pPr>
              <w:pStyle w:val="AralkYok"/>
              <w:jc w:val="center"/>
              <w:rPr>
                <w:rFonts w:ascii="Calibri" w:hAnsi="Calibri" w:cs="Calibri"/>
                <w:b/>
                <w:bCs/>
                <w:sz w:val="18"/>
                <w:szCs w:val="18"/>
              </w:rPr>
            </w:pPr>
            <w:r w:rsidRPr="00DA6F1C">
              <w:rPr>
                <w:rFonts w:ascii="Calibri" w:hAnsi="Calibri" w:cs="Calibri"/>
                <w:b/>
                <w:bCs/>
                <w:sz w:val="18"/>
                <w:szCs w:val="18"/>
              </w:rPr>
              <w:t>KİM.11.2.13. Suda az çözünen tuzların çözünürlüğüne ilişkin bilimsel model oluşturabilme</w:t>
            </w:r>
          </w:p>
          <w:p w14:paraId="7BE0346F" w14:textId="577CEDD1" w:rsidR="00724F53" w:rsidRPr="00DA6F1C"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22E86108"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a) Suda az çözünen tuzların çözünürlüğünü açıklamak için model önerir.</w:t>
            </w:r>
          </w:p>
          <w:p w14:paraId="634883D4" w14:textId="7ADDA752"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b) Modelini bilim insanlarının modelleriyle karşılaştırır.</w:t>
            </w:r>
          </w:p>
        </w:tc>
        <w:tc>
          <w:tcPr>
            <w:tcW w:w="661" w:type="dxa"/>
            <w:vMerge w:val="restart"/>
            <w:shd w:val="clear" w:color="auto" w:fill="FEF8F4"/>
            <w:textDirection w:val="btLr"/>
            <w:vAlign w:val="center"/>
          </w:tcPr>
          <w:p w14:paraId="0DD9456B" w14:textId="77777777" w:rsidR="00724F53" w:rsidRPr="00D6159A" w:rsidRDefault="00724F53" w:rsidP="00724F53">
            <w:pPr>
              <w:pStyle w:val="AralkYok"/>
              <w:jc w:val="center"/>
              <w:rPr>
                <w:rFonts w:ascii="Calibri" w:hAnsi="Calibri" w:cs="Calibri"/>
                <w:sz w:val="18"/>
                <w:szCs w:val="18"/>
              </w:rPr>
            </w:pPr>
          </w:p>
        </w:tc>
        <w:tc>
          <w:tcPr>
            <w:tcW w:w="661" w:type="dxa"/>
            <w:vMerge w:val="restart"/>
            <w:shd w:val="clear" w:color="auto" w:fill="FEF8F4"/>
            <w:textDirection w:val="btLr"/>
            <w:vAlign w:val="center"/>
          </w:tcPr>
          <w:p w14:paraId="6348E1F3" w14:textId="77777777" w:rsidR="00724F53" w:rsidRPr="00D6159A" w:rsidRDefault="00724F53" w:rsidP="00724F53">
            <w:pPr>
              <w:pStyle w:val="AralkYok"/>
              <w:jc w:val="center"/>
              <w:rPr>
                <w:rFonts w:ascii="Calibri" w:hAnsi="Calibri" w:cs="Calibri"/>
                <w:sz w:val="18"/>
                <w:szCs w:val="18"/>
              </w:rPr>
            </w:pPr>
          </w:p>
        </w:tc>
        <w:tc>
          <w:tcPr>
            <w:tcW w:w="662" w:type="dxa"/>
            <w:vMerge w:val="restart"/>
            <w:shd w:val="clear" w:color="auto" w:fill="FEF8F4"/>
            <w:textDirection w:val="btLr"/>
            <w:vAlign w:val="center"/>
          </w:tcPr>
          <w:p w14:paraId="1C8176FB" w14:textId="4A9D4127" w:rsidR="00724F53" w:rsidRPr="00D6159A" w:rsidRDefault="00724F53" w:rsidP="00724F53">
            <w:pPr>
              <w:pStyle w:val="AralkYok"/>
              <w:jc w:val="center"/>
              <w:rPr>
                <w:rFonts w:ascii="Calibri" w:hAnsi="Calibri" w:cs="Calibri"/>
                <w:sz w:val="18"/>
                <w:szCs w:val="18"/>
              </w:rPr>
            </w:pPr>
          </w:p>
        </w:tc>
        <w:tc>
          <w:tcPr>
            <w:tcW w:w="614" w:type="dxa"/>
            <w:vMerge w:val="restart"/>
            <w:shd w:val="clear" w:color="auto" w:fill="F6F9FC"/>
            <w:textDirection w:val="btLr"/>
            <w:vAlign w:val="center"/>
          </w:tcPr>
          <w:p w14:paraId="39687712" w14:textId="77777777" w:rsidR="00724F53" w:rsidRPr="00D6159A" w:rsidRDefault="00724F53" w:rsidP="00724F53">
            <w:pPr>
              <w:pStyle w:val="AralkYok"/>
              <w:jc w:val="center"/>
              <w:rPr>
                <w:rFonts w:ascii="Calibri" w:hAnsi="Calibri" w:cs="Calibri"/>
                <w:bCs/>
                <w:sz w:val="17"/>
                <w:szCs w:val="17"/>
              </w:rPr>
            </w:pPr>
          </w:p>
        </w:tc>
        <w:tc>
          <w:tcPr>
            <w:tcW w:w="614" w:type="dxa"/>
            <w:vMerge w:val="restart"/>
            <w:shd w:val="clear" w:color="auto" w:fill="F6F9FC"/>
            <w:textDirection w:val="btLr"/>
            <w:vAlign w:val="center"/>
          </w:tcPr>
          <w:p w14:paraId="77ACCF8B" w14:textId="77777777" w:rsidR="00724F53" w:rsidRPr="00D6159A" w:rsidRDefault="00724F53" w:rsidP="00724F53">
            <w:pPr>
              <w:pStyle w:val="AralkYok"/>
              <w:jc w:val="center"/>
              <w:rPr>
                <w:rFonts w:ascii="Calibri" w:hAnsi="Calibri" w:cs="Calibri"/>
                <w:bCs/>
                <w:sz w:val="17"/>
                <w:szCs w:val="17"/>
              </w:rPr>
            </w:pPr>
          </w:p>
        </w:tc>
        <w:tc>
          <w:tcPr>
            <w:tcW w:w="615" w:type="dxa"/>
            <w:vMerge w:val="restart"/>
            <w:shd w:val="clear" w:color="auto" w:fill="F6F9FC"/>
            <w:textDirection w:val="btLr"/>
            <w:vAlign w:val="center"/>
          </w:tcPr>
          <w:p w14:paraId="436CB92E" w14:textId="67FB93F8" w:rsidR="00724F53" w:rsidRPr="00D6159A" w:rsidRDefault="00724F53" w:rsidP="00724F53">
            <w:pPr>
              <w:pStyle w:val="AralkYok"/>
              <w:jc w:val="center"/>
              <w:rPr>
                <w:rFonts w:ascii="Calibri" w:hAnsi="Calibri" w:cs="Calibri"/>
                <w:bCs/>
                <w:sz w:val="17"/>
                <w:szCs w:val="17"/>
              </w:rPr>
            </w:pPr>
          </w:p>
        </w:tc>
        <w:tc>
          <w:tcPr>
            <w:tcW w:w="661" w:type="dxa"/>
            <w:vMerge w:val="restart"/>
            <w:shd w:val="clear" w:color="auto" w:fill="FEF8F4"/>
            <w:textDirection w:val="btLr"/>
            <w:vAlign w:val="center"/>
          </w:tcPr>
          <w:p w14:paraId="2421F463" w14:textId="160D1D17" w:rsidR="00724F53" w:rsidRPr="00D6159A" w:rsidRDefault="00724F53" w:rsidP="00724F53">
            <w:pPr>
              <w:pStyle w:val="AralkYok"/>
              <w:jc w:val="center"/>
              <w:rPr>
                <w:rFonts w:ascii="Calibri" w:hAnsi="Calibri" w:cs="Calibri"/>
                <w:bCs/>
                <w:sz w:val="20"/>
                <w:szCs w:val="20"/>
              </w:rPr>
            </w:pPr>
          </w:p>
        </w:tc>
        <w:tc>
          <w:tcPr>
            <w:tcW w:w="662" w:type="dxa"/>
            <w:vMerge w:val="restart"/>
            <w:shd w:val="clear" w:color="auto" w:fill="FEF8F4"/>
            <w:textDirection w:val="btLr"/>
            <w:vAlign w:val="center"/>
          </w:tcPr>
          <w:p w14:paraId="45A938C1" w14:textId="77777777" w:rsidR="00724F53" w:rsidRPr="00D6159A" w:rsidRDefault="00724F53" w:rsidP="00724F53">
            <w:pPr>
              <w:pStyle w:val="AralkYok"/>
              <w:jc w:val="center"/>
              <w:rPr>
                <w:rFonts w:ascii="Calibri" w:hAnsi="Calibri" w:cs="Calibri"/>
                <w:bCs/>
                <w:sz w:val="20"/>
                <w:szCs w:val="20"/>
              </w:rPr>
            </w:pPr>
          </w:p>
        </w:tc>
        <w:tc>
          <w:tcPr>
            <w:tcW w:w="662" w:type="dxa"/>
            <w:vMerge w:val="restart"/>
            <w:shd w:val="clear" w:color="auto" w:fill="FEF8F4"/>
            <w:textDirection w:val="btLr"/>
            <w:vAlign w:val="center"/>
          </w:tcPr>
          <w:p w14:paraId="1CE42958" w14:textId="715FE49F" w:rsidR="00724F53" w:rsidRPr="00D6159A" w:rsidRDefault="00724F53" w:rsidP="00724F53">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7812D195" w14:textId="41F9ADB8" w:rsidR="00724F53" w:rsidRPr="00D6159A" w:rsidRDefault="00724F53" w:rsidP="00724F53">
            <w:pPr>
              <w:pStyle w:val="AralkYok"/>
              <w:jc w:val="center"/>
              <w:rPr>
                <w:rFonts w:ascii="Arial" w:hAnsi="Arial" w:cs="Arial"/>
                <w:b/>
                <w:bCs/>
              </w:rPr>
            </w:pPr>
            <w:r w:rsidRPr="004F7190">
              <w:rPr>
                <w:rFonts w:ascii="Calibri" w:hAnsi="Calibri" w:cs="Calibri"/>
                <w:color w:val="C00000"/>
              </w:rPr>
              <w:t>Trafik Haftası</w:t>
            </w:r>
          </w:p>
        </w:tc>
        <w:tc>
          <w:tcPr>
            <w:tcW w:w="850" w:type="dxa"/>
            <w:shd w:val="clear" w:color="auto" w:fill="F6F9FC"/>
            <w:vAlign w:val="center"/>
          </w:tcPr>
          <w:p w14:paraId="04FF3F50" w14:textId="77777777" w:rsidR="00724F53" w:rsidRPr="00D6159A" w:rsidRDefault="00724F53" w:rsidP="00724F53">
            <w:pPr>
              <w:pStyle w:val="AralkYok"/>
              <w:jc w:val="center"/>
              <w:rPr>
                <w:rFonts w:ascii="Arial" w:hAnsi="Arial" w:cs="Arial"/>
                <w:b/>
                <w:bCs/>
              </w:rPr>
            </w:pPr>
          </w:p>
        </w:tc>
      </w:tr>
      <w:tr w:rsidR="00724F53" w14:paraId="5E1B3CBC" w14:textId="77777777" w:rsidTr="00C53894">
        <w:trPr>
          <w:trHeight w:val="1413"/>
        </w:trPr>
        <w:tc>
          <w:tcPr>
            <w:tcW w:w="553" w:type="dxa"/>
            <w:shd w:val="clear" w:color="auto" w:fill="FFF8E1"/>
            <w:textDirection w:val="btLr"/>
            <w:vAlign w:val="center"/>
          </w:tcPr>
          <w:p w14:paraId="4011A217" w14:textId="627110C0" w:rsidR="00724F53" w:rsidRDefault="00724F53"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F8E1"/>
            <w:vAlign w:val="center"/>
          </w:tcPr>
          <w:p w14:paraId="7F841D33" w14:textId="58B6B9F9"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F8E1"/>
            <w:vAlign w:val="center"/>
          </w:tcPr>
          <w:p w14:paraId="0A612D5C" w14:textId="43034086"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3C53EDFC" w14:textId="77777777" w:rsidR="00724F53" w:rsidRPr="00DA6F1C" w:rsidRDefault="00724F53" w:rsidP="00724F53">
            <w:pPr>
              <w:pStyle w:val="AralkYok"/>
              <w:jc w:val="center"/>
              <w:rPr>
                <w:rFonts w:ascii="Calibri" w:hAnsi="Calibri" w:cs="Calibri"/>
                <w:b/>
                <w:bCs/>
                <w:sz w:val="18"/>
                <w:szCs w:val="18"/>
              </w:rPr>
            </w:pPr>
            <w:r w:rsidRPr="00DA6F1C">
              <w:rPr>
                <w:rFonts w:ascii="Calibri" w:hAnsi="Calibri" w:cs="Calibri"/>
                <w:b/>
                <w:bCs/>
                <w:sz w:val="18"/>
                <w:szCs w:val="18"/>
              </w:rPr>
              <w:t>KİM.11.2.14. Suda az çözünen tuzların çözünürlüğüne etki eden faktörlere ilişkin bilimsel çıkarım yapabilme</w:t>
            </w:r>
          </w:p>
          <w:p w14:paraId="4D15D167" w14:textId="2A2CFCA0" w:rsidR="00724F53" w:rsidRPr="00DA6F1C"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188537C3"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a) Suda az çözünen tuzların çözünürlüğüne etki eden faktörlere ilişkin farklı gözlem ortamları oluşturur.</w:t>
            </w:r>
          </w:p>
          <w:p w14:paraId="56AB734B" w14:textId="77777777"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b) Ortak iyon ve sıcaklığın bir tuzun sudaki çözünürlüğüne etkisini belirlemek için </w:t>
            </w:r>
            <w:proofErr w:type="spellStart"/>
            <w:r w:rsidRPr="00DA6F1C">
              <w:rPr>
                <w:rFonts w:ascii="Calibri" w:hAnsi="Calibri" w:cs="Calibri"/>
                <w:sz w:val="18"/>
                <w:szCs w:val="18"/>
              </w:rPr>
              <w:t>molar</w:t>
            </w:r>
            <w:proofErr w:type="spellEnd"/>
            <w:r w:rsidRPr="00DA6F1C">
              <w:rPr>
                <w:rFonts w:ascii="Calibri" w:hAnsi="Calibri" w:cs="Calibri"/>
                <w:sz w:val="18"/>
                <w:szCs w:val="18"/>
              </w:rPr>
              <w:t xml:space="preserve"> çözünürlük ve </w:t>
            </w:r>
            <w:proofErr w:type="spellStart"/>
            <w:r w:rsidRPr="00DA6F1C">
              <w:rPr>
                <w:rFonts w:ascii="Calibri" w:hAnsi="Calibri" w:cs="Calibri"/>
                <w:sz w:val="18"/>
                <w:szCs w:val="18"/>
              </w:rPr>
              <w:t>Kçç</w:t>
            </w:r>
            <w:proofErr w:type="spellEnd"/>
            <w:r w:rsidRPr="00DA6F1C">
              <w:rPr>
                <w:rFonts w:ascii="Calibri" w:hAnsi="Calibri" w:cs="Calibri"/>
                <w:sz w:val="18"/>
                <w:szCs w:val="18"/>
              </w:rPr>
              <w:t xml:space="preserve"> değerlerini içeren hazır veri seti kullanır.</w:t>
            </w:r>
          </w:p>
          <w:p w14:paraId="590F31FC" w14:textId="75C70C41" w:rsidR="00724F53" w:rsidRPr="00DA6F1C" w:rsidRDefault="00724F53" w:rsidP="00724F53">
            <w:pPr>
              <w:pStyle w:val="AralkYok"/>
              <w:rPr>
                <w:rFonts w:ascii="Calibri" w:hAnsi="Calibri" w:cs="Calibri"/>
                <w:sz w:val="18"/>
                <w:szCs w:val="18"/>
              </w:rPr>
            </w:pPr>
            <w:r w:rsidRPr="00DA6F1C">
              <w:rPr>
                <w:rFonts w:ascii="Calibri" w:hAnsi="Calibri" w:cs="Calibri"/>
                <w:sz w:val="18"/>
                <w:szCs w:val="18"/>
              </w:rPr>
              <w:t xml:space="preserve">c) Çıkarımlarını Le </w:t>
            </w:r>
            <w:proofErr w:type="spellStart"/>
            <w:r w:rsidRPr="00DA6F1C">
              <w:rPr>
                <w:rFonts w:ascii="Calibri" w:hAnsi="Calibri" w:cs="Calibri"/>
                <w:sz w:val="18"/>
                <w:szCs w:val="18"/>
              </w:rPr>
              <w:t>Chatelier</w:t>
            </w:r>
            <w:proofErr w:type="spellEnd"/>
            <w:r w:rsidRPr="00DA6F1C">
              <w:rPr>
                <w:rFonts w:ascii="Calibri" w:hAnsi="Calibri" w:cs="Calibri"/>
                <w:sz w:val="18"/>
                <w:szCs w:val="18"/>
              </w:rPr>
              <w:t xml:space="preserve"> ilkesi ile açıklar.</w:t>
            </w:r>
          </w:p>
        </w:tc>
        <w:tc>
          <w:tcPr>
            <w:tcW w:w="661" w:type="dxa"/>
            <w:vMerge/>
            <w:shd w:val="clear" w:color="auto" w:fill="FEF8F4"/>
            <w:textDirection w:val="btLr"/>
            <w:vAlign w:val="center"/>
          </w:tcPr>
          <w:p w14:paraId="4BC49507"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4F960DD3"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0A44FF56" w14:textId="1A911AF9"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22B2A5C1"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3A8DAB90"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1B102BE4" w14:textId="2153B0CE"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3F2B167F"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730AEAD6"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34A677D8" w14:textId="569221E4" w:rsidR="00724F53" w:rsidRPr="00D6159A" w:rsidRDefault="00724F53" w:rsidP="00724F53">
            <w:pPr>
              <w:pStyle w:val="AralkYok"/>
              <w:jc w:val="center"/>
              <w:rPr>
                <w:rFonts w:ascii="Calibri" w:hAnsi="Calibri" w:cs="Calibri"/>
                <w:bCs/>
                <w:sz w:val="20"/>
                <w:szCs w:val="20"/>
              </w:rPr>
            </w:pPr>
          </w:p>
        </w:tc>
        <w:tc>
          <w:tcPr>
            <w:tcW w:w="992" w:type="dxa"/>
            <w:shd w:val="clear" w:color="auto" w:fill="F6F9FC"/>
            <w:vAlign w:val="center"/>
          </w:tcPr>
          <w:p w14:paraId="715062F9" w14:textId="237C2487" w:rsidR="00724F53" w:rsidRPr="00D6159A" w:rsidRDefault="00724F53" w:rsidP="00724F53">
            <w:pPr>
              <w:pStyle w:val="AralkYok"/>
              <w:jc w:val="center"/>
              <w:rPr>
                <w:rFonts w:ascii="Arial" w:hAnsi="Arial" w:cs="Arial"/>
                <w:b/>
                <w:bCs/>
              </w:rPr>
            </w:pPr>
          </w:p>
        </w:tc>
        <w:tc>
          <w:tcPr>
            <w:tcW w:w="850" w:type="dxa"/>
            <w:shd w:val="clear" w:color="auto" w:fill="F6F9FC"/>
            <w:vAlign w:val="center"/>
          </w:tcPr>
          <w:p w14:paraId="33F1CB91" w14:textId="77777777" w:rsidR="00724F53" w:rsidRPr="00D6159A" w:rsidRDefault="00724F53" w:rsidP="00724F53">
            <w:pPr>
              <w:pStyle w:val="AralkYok"/>
              <w:jc w:val="center"/>
              <w:rPr>
                <w:rFonts w:ascii="Arial" w:hAnsi="Arial" w:cs="Arial"/>
                <w:b/>
                <w:bCs/>
              </w:rPr>
            </w:pPr>
          </w:p>
        </w:tc>
      </w:tr>
      <w:tr w:rsidR="00724F53" w14:paraId="57974E50" w14:textId="77777777" w:rsidTr="0054211F">
        <w:trPr>
          <w:trHeight w:val="838"/>
        </w:trPr>
        <w:tc>
          <w:tcPr>
            <w:tcW w:w="15871" w:type="dxa"/>
            <w:gridSpan w:val="16"/>
            <w:shd w:val="clear" w:color="auto" w:fill="F2F2F2" w:themeFill="background1" w:themeFillShade="F2"/>
            <w:vAlign w:val="center"/>
          </w:tcPr>
          <w:p w14:paraId="27ED4820" w14:textId="0048B633" w:rsidR="00724F53" w:rsidRPr="00DE526D" w:rsidRDefault="00724F53" w:rsidP="00724F53">
            <w:pPr>
              <w:pStyle w:val="AralkYok"/>
              <w:numPr>
                <w:ilvl w:val="0"/>
                <w:numId w:val="2"/>
              </w:numPr>
              <w:ind w:left="306" w:hanging="306"/>
              <w:rPr>
                <w:rFonts w:ascii="Calibri" w:hAnsi="Calibri" w:cs="Calibri"/>
                <w:b/>
                <w:bCs/>
                <w:color w:val="C00000"/>
                <w:sz w:val="20"/>
                <w:szCs w:val="20"/>
              </w:rPr>
            </w:pPr>
            <w:r w:rsidRPr="00DE526D">
              <w:rPr>
                <w:rFonts w:ascii="Calibri" w:hAnsi="Calibri" w:cs="Calibri"/>
                <w:b/>
                <w:bCs/>
                <w:color w:val="C00000"/>
                <w:sz w:val="20"/>
                <w:szCs w:val="20"/>
              </w:rPr>
              <w:t xml:space="preserve">TEMA                      </w:t>
            </w:r>
            <w:r>
              <w:rPr>
                <w:rFonts w:ascii="Calibri" w:hAnsi="Calibri" w:cs="Calibri"/>
                <w:b/>
                <w:bCs/>
                <w:color w:val="C00000"/>
                <w:sz w:val="20"/>
                <w:szCs w:val="20"/>
              </w:rPr>
              <w:t xml:space="preserve">   </w:t>
            </w:r>
            <w:r w:rsidRPr="00DE526D">
              <w:rPr>
                <w:rFonts w:ascii="Calibri" w:hAnsi="Calibri" w:cs="Calibri"/>
                <w:b/>
                <w:bCs/>
                <w:color w:val="C00000"/>
                <w:sz w:val="20"/>
                <w:szCs w:val="20"/>
              </w:rPr>
              <w:t>: ÇEŞİTLİLİK</w:t>
            </w:r>
          </w:p>
          <w:p w14:paraId="54F4CE36" w14:textId="04E6C987" w:rsidR="00724F53" w:rsidRPr="00DE526D" w:rsidRDefault="00724F53" w:rsidP="00724F53">
            <w:pPr>
              <w:pStyle w:val="AralkYok"/>
              <w:rPr>
                <w:rFonts w:ascii="Calibri" w:hAnsi="Calibri" w:cs="Calibri"/>
                <w:b/>
                <w:bCs/>
                <w:color w:val="3A7C22" w:themeColor="accent6" w:themeShade="BF"/>
                <w:sz w:val="20"/>
                <w:szCs w:val="20"/>
              </w:rPr>
            </w:pPr>
            <w:r w:rsidRPr="00DE526D">
              <w:rPr>
                <w:rFonts w:ascii="Calibri" w:hAnsi="Calibri" w:cs="Calibri"/>
                <w:b/>
                <w:bCs/>
                <w:color w:val="3A7C22" w:themeColor="accent6" w:themeShade="BF"/>
                <w:sz w:val="20"/>
                <w:szCs w:val="20"/>
              </w:rPr>
              <w:t xml:space="preserve">Öğrenme Çıktı Sayısı   :      </w:t>
            </w:r>
          </w:p>
          <w:p w14:paraId="3FC3DA37" w14:textId="617FE768" w:rsidR="00724F53" w:rsidRPr="00D6159A" w:rsidRDefault="00724F53" w:rsidP="00724F53">
            <w:pPr>
              <w:pStyle w:val="AralkYok"/>
              <w:rPr>
                <w:rFonts w:ascii="Arial" w:hAnsi="Arial" w:cs="Arial"/>
                <w:b/>
                <w:bCs/>
              </w:rPr>
            </w:pPr>
            <w:r w:rsidRPr="00DE526D">
              <w:rPr>
                <w:rFonts w:ascii="Calibri" w:hAnsi="Calibri" w:cs="Calibri"/>
                <w:b/>
                <w:bCs/>
                <w:color w:val="3A7C22" w:themeColor="accent6" w:themeShade="BF"/>
                <w:sz w:val="20"/>
                <w:szCs w:val="20"/>
              </w:rPr>
              <w:t xml:space="preserve">Ders saati                      : </w:t>
            </w:r>
            <w:r>
              <w:rPr>
                <w:rFonts w:ascii="Calibri" w:hAnsi="Calibri" w:cs="Calibri"/>
                <w:b/>
                <w:bCs/>
                <w:color w:val="3A7C22" w:themeColor="accent6" w:themeShade="BF"/>
                <w:sz w:val="20"/>
                <w:szCs w:val="20"/>
              </w:rPr>
              <w:t>2</w:t>
            </w:r>
            <w:r w:rsidRPr="00DE526D">
              <w:rPr>
                <w:rFonts w:ascii="Calibri" w:hAnsi="Calibri" w:cs="Calibri"/>
                <w:b/>
                <w:bCs/>
                <w:color w:val="3A7C22" w:themeColor="accent6" w:themeShade="BF"/>
                <w:sz w:val="20"/>
                <w:szCs w:val="20"/>
              </w:rPr>
              <w:t>0 saat</w:t>
            </w:r>
          </w:p>
        </w:tc>
      </w:tr>
      <w:tr w:rsidR="007B0FAE" w14:paraId="35592B6F" w14:textId="77777777" w:rsidTr="00CE543F">
        <w:trPr>
          <w:trHeight w:val="1134"/>
        </w:trPr>
        <w:tc>
          <w:tcPr>
            <w:tcW w:w="553" w:type="dxa"/>
            <w:vMerge w:val="restart"/>
            <w:shd w:val="clear" w:color="auto" w:fill="FFF8E1"/>
            <w:textDirection w:val="btLr"/>
            <w:vAlign w:val="center"/>
          </w:tcPr>
          <w:p w14:paraId="1246DF31" w14:textId="20CE30C0" w:rsidR="007B0FAE" w:rsidRDefault="007B0FAE"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F8E1"/>
            <w:vAlign w:val="center"/>
          </w:tcPr>
          <w:p w14:paraId="43ED1A7D" w14:textId="75097CD1"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7A1E1662" w14:textId="6ECF3230"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6F4D99CC" w14:textId="6C912932" w:rsidR="007B0FAE" w:rsidRPr="00B63279" w:rsidRDefault="007B0FAE" w:rsidP="00724F53">
            <w:pPr>
              <w:pStyle w:val="AralkYok"/>
              <w:jc w:val="center"/>
              <w:rPr>
                <w:rFonts w:ascii="Calibri" w:hAnsi="Calibri" w:cs="Calibri"/>
                <w:b/>
                <w:bCs/>
                <w:sz w:val="18"/>
                <w:szCs w:val="18"/>
              </w:rPr>
            </w:pPr>
            <w:r w:rsidRPr="00B63279">
              <w:rPr>
                <w:rFonts w:ascii="Calibri" w:hAnsi="Calibri" w:cs="Calibri"/>
                <w:b/>
                <w:bCs/>
                <w:sz w:val="18"/>
                <w:szCs w:val="18"/>
              </w:rPr>
              <w:t>KİM.11.3.1. Evsel atıklardan fermantasyon yöntemi ile yeşil hidrojen enerjisi elde etme sürecine yönelik hipotez oluşturabilme</w:t>
            </w:r>
          </w:p>
        </w:tc>
        <w:tc>
          <w:tcPr>
            <w:tcW w:w="5245" w:type="dxa"/>
            <w:shd w:val="clear" w:color="auto" w:fill="F8FCF6"/>
            <w:vAlign w:val="center"/>
          </w:tcPr>
          <w:p w14:paraId="2AAB278F" w14:textId="77777777" w:rsidR="007B0FAE" w:rsidRPr="0054211F" w:rsidRDefault="007B0FAE" w:rsidP="00724F53">
            <w:pPr>
              <w:pStyle w:val="AralkYok"/>
              <w:rPr>
                <w:rFonts w:ascii="Calibri" w:hAnsi="Calibri" w:cs="Calibri"/>
                <w:i/>
                <w:iCs/>
                <w:sz w:val="18"/>
                <w:szCs w:val="18"/>
              </w:rPr>
            </w:pPr>
          </w:p>
          <w:p w14:paraId="031956FE" w14:textId="77777777" w:rsidR="007B0FAE" w:rsidRPr="0054211F" w:rsidRDefault="007B0FAE" w:rsidP="00724F53">
            <w:pPr>
              <w:pStyle w:val="AralkYok"/>
              <w:rPr>
                <w:rFonts w:ascii="Calibri" w:hAnsi="Calibri" w:cs="Calibri"/>
                <w:sz w:val="18"/>
                <w:szCs w:val="18"/>
              </w:rPr>
            </w:pPr>
            <w:r w:rsidRPr="0054211F">
              <w:rPr>
                <w:rFonts w:ascii="Calibri" w:hAnsi="Calibri" w:cs="Calibri"/>
                <w:sz w:val="18"/>
                <w:szCs w:val="18"/>
              </w:rPr>
              <w:t>a) Evsel atıklardan fermantasyon yöntemi ile yeşil hidrojen enerjisi elde etme sürecini etkileyen faktörlere yönelik araştırma soruları belirler.</w:t>
            </w:r>
          </w:p>
          <w:p w14:paraId="7E2B1108" w14:textId="77777777" w:rsidR="007B0FAE" w:rsidRPr="0054211F" w:rsidRDefault="007B0FAE" w:rsidP="00724F53">
            <w:pPr>
              <w:pStyle w:val="AralkYok"/>
              <w:rPr>
                <w:rFonts w:ascii="Calibri" w:hAnsi="Calibri" w:cs="Calibri"/>
                <w:sz w:val="18"/>
                <w:szCs w:val="18"/>
              </w:rPr>
            </w:pPr>
          </w:p>
          <w:p w14:paraId="55395A0A" w14:textId="77777777" w:rsidR="007B0FAE" w:rsidRPr="0054211F" w:rsidRDefault="007B0FAE" w:rsidP="00724F53">
            <w:pPr>
              <w:pStyle w:val="AralkYok"/>
              <w:rPr>
                <w:rFonts w:ascii="Calibri" w:hAnsi="Calibri" w:cs="Calibri"/>
                <w:sz w:val="18"/>
                <w:szCs w:val="18"/>
              </w:rPr>
            </w:pPr>
            <w:r w:rsidRPr="0054211F">
              <w:rPr>
                <w:rFonts w:ascii="Calibri" w:hAnsi="Calibri" w:cs="Calibri"/>
                <w:sz w:val="18"/>
                <w:szCs w:val="18"/>
              </w:rPr>
              <w:t>b) Yeşil hidrojen enerjisi elde etmek üzere seçilen evsel atık türünün hidrojen gazı miktarının değişimine etkisine yönelik neden-sonuç ilişkilerini belirler.</w:t>
            </w:r>
          </w:p>
          <w:p w14:paraId="14402566" w14:textId="77777777" w:rsidR="007B0FAE" w:rsidRPr="0054211F" w:rsidRDefault="007B0FAE" w:rsidP="00724F53">
            <w:pPr>
              <w:pStyle w:val="AralkYok"/>
              <w:rPr>
                <w:rFonts w:ascii="Calibri" w:hAnsi="Calibri" w:cs="Calibri"/>
                <w:sz w:val="18"/>
                <w:szCs w:val="18"/>
              </w:rPr>
            </w:pPr>
          </w:p>
          <w:p w14:paraId="7BE785E1" w14:textId="77777777" w:rsidR="007B0FAE" w:rsidRPr="0054211F" w:rsidRDefault="007B0FAE" w:rsidP="00724F53">
            <w:pPr>
              <w:pStyle w:val="AralkYok"/>
              <w:rPr>
                <w:rFonts w:ascii="Calibri" w:hAnsi="Calibri" w:cs="Calibri"/>
                <w:sz w:val="18"/>
                <w:szCs w:val="18"/>
              </w:rPr>
            </w:pPr>
            <w:r w:rsidRPr="0054211F">
              <w:rPr>
                <w:rFonts w:ascii="Calibri" w:hAnsi="Calibri" w:cs="Calibri"/>
                <w:sz w:val="18"/>
                <w:szCs w:val="18"/>
              </w:rPr>
              <w:t xml:space="preserve">c) Neden-sonuç ilişkilerini araştırabilmek için yeşil hidrojen gazı </w:t>
            </w:r>
            <w:proofErr w:type="spellStart"/>
            <w:r w:rsidRPr="0054211F">
              <w:rPr>
                <w:rFonts w:ascii="Calibri" w:hAnsi="Calibri" w:cs="Calibri"/>
                <w:sz w:val="18"/>
                <w:szCs w:val="18"/>
              </w:rPr>
              <w:t>eldesine</w:t>
            </w:r>
            <w:proofErr w:type="spellEnd"/>
            <w:r w:rsidRPr="0054211F">
              <w:rPr>
                <w:rFonts w:ascii="Calibri" w:hAnsi="Calibri" w:cs="Calibri"/>
                <w:sz w:val="18"/>
                <w:szCs w:val="18"/>
              </w:rPr>
              <w:t xml:space="preserve"> yönelik bağımlı-bağımsız değişkenleri ve kontrol değişkenlerini belirler.</w:t>
            </w:r>
          </w:p>
          <w:p w14:paraId="7C08020B" w14:textId="77777777" w:rsidR="007B0FAE" w:rsidRPr="0054211F" w:rsidRDefault="007B0FAE" w:rsidP="00724F53">
            <w:pPr>
              <w:pStyle w:val="AralkYok"/>
              <w:rPr>
                <w:rFonts w:ascii="Calibri" w:hAnsi="Calibri" w:cs="Calibri"/>
                <w:sz w:val="18"/>
                <w:szCs w:val="18"/>
              </w:rPr>
            </w:pPr>
          </w:p>
          <w:p w14:paraId="0F120C0B" w14:textId="263616CB" w:rsidR="007B0FAE" w:rsidRPr="003618DC" w:rsidRDefault="007B0FAE" w:rsidP="00724F53">
            <w:pPr>
              <w:pStyle w:val="AralkYok"/>
              <w:rPr>
                <w:rFonts w:ascii="Calibri" w:hAnsi="Calibri" w:cs="Calibri"/>
                <w:i/>
                <w:iCs/>
                <w:sz w:val="18"/>
                <w:szCs w:val="18"/>
              </w:rPr>
            </w:pPr>
          </w:p>
        </w:tc>
        <w:tc>
          <w:tcPr>
            <w:tcW w:w="661" w:type="dxa"/>
            <w:vMerge w:val="restart"/>
            <w:shd w:val="clear" w:color="auto" w:fill="FEF8F4"/>
            <w:textDirection w:val="btLr"/>
            <w:vAlign w:val="center"/>
          </w:tcPr>
          <w:p w14:paraId="1AFF714F" w14:textId="2B740DDA" w:rsidR="007B0FAE" w:rsidRPr="00D6159A" w:rsidRDefault="007B0FAE" w:rsidP="00724F53">
            <w:pPr>
              <w:pStyle w:val="AralkYok"/>
              <w:jc w:val="center"/>
              <w:rPr>
                <w:rFonts w:ascii="Calibri" w:hAnsi="Calibri" w:cs="Calibri"/>
                <w:sz w:val="18"/>
                <w:szCs w:val="18"/>
              </w:rPr>
            </w:pPr>
            <w:r w:rsidRPr="00724F53">
              <w:rPr>
                <w:rFonts w:ascii="Calibri" w:hAnsi="Calibri" w:cs="Calibri"/>
                <w:sz w:val="18"/>
                <w:szCs w:val="18"/>
              </w:rPr>
              <w:t>FBAB6. Hipotez Oluşturma</w:t>
            </w:r>
          </w:p>
        </w:tc>
        <w:tc>
          <w:tcPr>
            <w:tcW w:w="661" w:type="dxa"/>
            <w:vMerge w:val="restart"/>
            <w:shd w:val="clear" w:color="auto" w:fill="FEF8F4"/>
            <w:textDirection w:val="btLr"/>
            <w:vAlign w:val="center"/>
          </w:tcPr>
          <w:p w14:paraId="54AAA6C2" w14:textId="4A95B149" w:rsidR="007B0FAE" w:rsidRPr="00D6159A" w:rsidRDefault="007B0FAE" w:rsidP="00724F53">
            <w:pPr>
              <w:pStyle w:val="AralkYok"/>
              <w:jc w:val="center"/>
              <w:rPr>
                <w:rFonts w:ascii="Calibri" w:hAnsi="Calibri" w:cs="Calibri"/>
                <w:sz w:val="18"/>
                <w:szCs w:val="18"/>
              </w:rPr>
            </w:pPr>
            <w:r w:rsidRPr="00724F53">
              <w:rPr>
                <w:rFonts w:ascii="Calibri" w:hAnsi="Calibri" w:cs="Calibri"/>
                <w:sz w:val="18"/>
                <w:szCs w:val="18"/>
              </w:rPr>
              <w:t>KB2.8. Sorgulama, KB3.3. Eleştirel Düşünme</w:t>
            </w:r>
          </w:p>
        </w:tc>
        <w:tc>
          <w:tcPr>
            <w:tcW w:w="662" w:type="dxa"/>
            <w:vMerge w:val="restart"/>
            <w:shd w:val="clear" w:color="auto" w:fill="FEF8F4"/>
            <w:textDirection w:val="btLr"/>
            <w:vAlign w:val="center"/>
          </w:tcPr>
          <w:p w14:paraId="34F2E03F" w14:textId="66E9C6BD" w:rsidR="007B0FAE" w:rsidRPr="00D6159A" w:rsidRDefault="007B0FAE" w:rsidP="00724F53">
            <w:pPr>
              <w:pStyle w:val="AralkYok"/>
              <w:jc w:val="center"/>
              <w:rPr>
                <w:rFonts w:ascii="Calibri" w:hAnsi="Calibri" w:cs="Calibri"/>
                <w:sz w:val="18"/>
                <w:szCs w:val="18"/>
              </w:rPr>
            </w:pPr>
            <w:r w:rsidRPr="00724F53">
              <w:rPr>
                <w:rFonts w:ascii="Calibri" w:hAnsi="Calibri" w:cs="Calibri"/>
                <w:sz w:val="18"/>
                <w:szCs w:val="18"/>
              </w:rPr>
              <w:t>E3.7. Sistematiklik, E3.10. Eleştirel Bakma</w:t>
            </w:r>
          </w:p>
        </w:tc>
        <w:tc>
          <w:tcPr>
            <w:tcW w:w="614" w:type="dxa"/>
            <w:vMerge w:val="restart"/>
            <w:shd w:val="clear" w:color="auto" w:fill="F6F9FC"/>
            <w:textDirection w:val="btLr"/>
            <w:vAlign w:val="center"/>
          </w:tcPr>
          <w:p w14:paraId="16BCD895" w14:textId="0821FE50" w:rsidR="007B0FAE" w:rsidRPr="00D6159A" w:rsidRDefault="007B0FAE" w:rsidP="00724F53">
            <w:pPr>
              <w:pStyle w:val="AralkYok"/>
              <w:jc w:val="center"/>
              <w:rPr>
                <w:rFonts w:ascii="Calibri" w:hAnsi="Calibri" w:cs="Calibri"/>
                <w:bCs/>
                <w:sz w:val="17"/>
                <w:szCs w:val="17"/>
              </w:rPr>
            </w:pPr>
            <w:r w:rsidRPr="00724F53">
              <w:rPr>
                <w:rFonts w:ascii="Calibri" w:hAnsi="Calibri" w:cs="Calibri"/>
                <w:bCs/>
                <w:sz w:val="17"/>
                <w:szCs w:val="17"/>
              </w:rPr>
              <w:t>SDB1.1. Kendini Tanıma (Öz Farkındalık), SDB1.2. Kendini Düzenleme (Öz Düzenleme), SDB1.3. Kendine Uyarlama (Öz Yansıtma), SDB2.1. İletişim, SDB2.2. İş Birliği, SDB2.3. Sosyal Farkındalık, SDB3.3. Sorumlu Karar Verme</w:t>
            </w:r>
          </w:p>
        </w:tc>
        <w:tc>
          <w:tcPr>
            <w:tcW w:w="614" w:type="dxa"/>
            <w:vMerge w:val="restart"/>
            <w:shd w:val="clear" w:color="auto" w:fill="F6F9FC"/>
            <w:textDirection w:val="btLr"/>
            <w:vAlign w:val="center"/>
          </w:tcPr>
          <w:p w14:paraId="65CD884B" w14:textId="136E013C" w:rsidR="007B0FAE" w:rsidRPr="00D6159A" w:rsidRDefault="007B0FAE" w:rsidP="00724F53">
            <w:pPr>
              <w:pStyle w:val="AralkYok"/>
              <w:jc w:val="center"/>
              <w:rPr>
                <w:rFonts w:ascii="Calibri" w:hAnsi="Calibri" w:cs="Calibri"/>
                <w:bCs/>
                <w:sz w:val="17"/>
                <w:szCs w:val="17"/>
              </w:rPr>
            </w:pPr>
            <w:r w:rsidRPr="00724F53">
              <w:rPr>
                <w:rFonts w:ascii="Calibri" w:hAnsi="Calibri" w:cs="Calibri"/>
                <w:bCs/>
                <w:sz w:val="17"/>
                <w:szCs w:val="17"/>
              </w:rPr>
              <w:t>D2. Aile Bütünlüğü, D3. Çalışkanlık, D5. Duyarlılık, D13. Sağlıklı Yaşam, D14. Saygı, D18. Temizlik</w:t>
            </w:r>
          </w:p>
        </w:tc>
        <w:tc>
          <w:tcPr>
            <w:tcW w:w="615" w:type="dxa"/>
            <w:vMerge w:val="restart"/>
            <w:shd w:val="clear" w:color="auto" w:fill="F6F9FC"/>
            <w:textDirection w:val="btLr"/>
            <w:vAlign w:val="center"/>
          </w:tcPr>
          <w:p w14:paraId="57FEE9BE" w14:textId="5A5F6A33" w:rsidR="007B0FAE" w:rsidRPr="00D6159A" w:rsidRDefault="007B0FAE" w:rsidP="00724F53">
            <w:pPr>
              <w:pStyle w:val="AralkYok"/>
              <w:jc w:val="center"/>
              <w:rPr>
                <w:rFonts w:ascii="Calibri" w:hAnsi="Calibri" w:cs="Calibri"/>
                <w:bCs/>
                <w:sz w:val="17"/>
                <w:szCs w:val="17"/>
              </w:rPr>
            </w:pPr>
            <w:r w:rsidRPr="00724F53">
              <w:rPr>
                <w:rFonts w:ascii="Calibri" w:hAnsi="Calibri" w:cs="Calibri"/>
                <w:bCs/>
                <w:sz w:val="17"/>
                <w:szCs w:val="17"/>
              </w:rPr>
              <w:t>OB1. Bilgi Okuryazarlığı, OB2. Dijital Okuryazarlık, OB3. Finansal Okuryazarlık, OB4. Görsel Okuryazarlık, OB6. Vatandaşlık Okuryazarlığı, OB7. Veri Okuryazarlığı, OB8. Sürdürülebilirlik Okuryazarlığı</w:t>
            </w:r>
          </w:p>
        </w:tc>
        <w:tc>
          <w:tcPr>
            <w:tcW w:w="661" w:type="dxa"/>
            <w:vMerge w:val="restart"/>
            <w:shd w:val="clear" w:color="auto" w:fill="FEF8F4"/>
            <w:textDirection w:val="btLr"/>
            <w:vAlign w:val="center"/>
          </w:tcPr>
          <w:p w14:paraId="184F4EC1" w14:textId="52C7E5BE" w:rsidR="007B0FAE" w:rsidRPr="00D6159A" w:rsidRDefault="007B0FAE" w:rsidP="00724F53">
            <w:pPr>
              <w:pStyle w:val="AralkYok"/>
              <w:jc w:val="center"/>
              <w:rPr>
                <w:rFonts w:ascii="Calibri" w:hAnsi="Calibri" w:cs="Calibri"/>
                <w:bCs/>
                <w:sz w:val="20"/>
                <w:szCs w:val="20"/>
              </w:rPr>
            </w:pPr>
            <w:r w:rsidRPr="00724F53">
              <w:rPr>
                <w:rFonts w:ascii="Calibri" w:hAnsi="Calibri" w:cs="Calibri"/>
                <w:bCs/>
                <w:sz w:val="20"/>
                <w:szCs w:val="20"/>
              </w:rPr>
              <w:t>Biyoloji, Coğrafya, Fizik</w:t>
            </w:r>
          </w:p>
        </w:tc>
        <w:tc>
          <w:tcPr>
            <w:tcW w:w="662" w:type="dxa"/>
            <w:vMerge w:val="restart"/>
            <w:shd w:val="clear" w:color="auto" w:fill="FEF8F4"/>
            <w:textDirection w:val="btLr"/>
            <w:vAlign w:val="center"/>
          </w:tcPr>
          <w:p w14:paraId="358D0241" w14:textId="1C5F93FF" w:rsidR="007B0FAE" w:rsidRPr="00D6159A" w:rsidRDefault="007B0FAE" w:rsidP="00724F53">
            <w:pPr>
              <w:pStyle w:val="AralkYok"/>
              <w:jc w:val="center"/>
              <w:rPr>
                <w:rFonts w:ascii="Calibri" w:hAnsi="Calibri" w:cs="Calibri"/>
                <w:bCs/>
                <w:sz w:val="20"/>
                <w:szCs w:val="20"/>
              </w:rPr>
            </w:pPr>
            <w:r w:rsidRPr="00724F53">
              <w:rPr>
                <w:rFonts w:ascii="Calibri" w:hAnsi="Calibri" w:cs="Calibri"/>
                <w:bCs/>
                <w:sz w:val="20"/>
                <w:szCs w:val="20"/>
              </w:rPr>
              <w:t>FBAB7. Deney Yapma, KB2.2. Gözlemleme, KB2.10. Çıkarım Yapma, KB2.14. Yorumlama, KB2.16. Muhakeme (Akıl Yürütme) (KB2.16.1. Tümevarımsal Akıl Yürütme)</w:t>
            </w:r>
          </w:p>
        </w:tc>
        <w:tc>
          <w:tcPr>
            <w:tcW w:w="662" w:type="dxa"/>
            <w:vMerge w:val="restart"/>
            <w:shd w:val="clear" w:color="auto" w:fill="FEF8F4"/>
            <w:textDirection w:val="btLr"/>
            <w:vAlign w:val="center"/>
          </w:tcPr>
          <w:p w14:paraId="3B69EC40" w14:textId="7245981A" w:rsidR="007B0FAE" w:rsidRPr="00D6159A" w:rsidRDefault="007B0FAE" w:rsidP="00724F53">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69992F7C" w14:textId="6C921267" w:rsidR="007B0FAE" w:rsidRPr="00D6159A" w:rsidRDefault="007B0FAE" w:rsidP="00724F53">
            <w:pPr>
              <w:pStyle w:val="AralkYok"/>
              <w:jc w:val="center"/>
              <w:rPr>
                <w:rFonts w:ascii="Arial" w:hAnsi="Arial" w:cs="Arial"/>
                <w:b/>
                <w:bCs/>
              </w:rPr>
            </w:pPr>
            <w:r w:rsidRPr="004F7190">
              <w:rPr>
                <w:rFonts w:ascii="Calibri" w:hAnsi="Calibri" w:cs="Calibri"/>
                <w:color w:val="C00000"/>
              </w:rPr>
              <w:t>Gençlik Haftası</w:t>
            </w:r>
          </w:p>
        </w:tc>
        <w:tc>
          <w:tcPr>
            <w:tcW w:w="850" w:type="dxa"/>
            <w:shd w:val="clear" w:color="auto" w:fill="F6F9FC"/>
            <w:vAlign w:val="center"/>
          </w:tcPr>
          <w:p w14:paraId="34BF98E4" w14:textId="77777777" w:rsidR="007B0FAE" w:rsidRPr="00D6159A" w:rsidRDefault="007B0FAE" w:rsidP="00724F53">
            <w:pPr>
              <w:pStyle w:val="AralkYok"/>
              <w:jc w:val="center"/>
              <w:rPr>
                <w:rFonts w:ascii="Arial" w:hAnsi="Arial" w:cs="Arial"/>
                <w:b/>
                <w:bCs/>
              </w:rPr>
            </w:pPr>
          </w:p>
        </w:tc>
      </w:tr>
      <w:tr w:rsidR="007B0FAE" w14:paraId="2F97267D" w14:textId="77777777" w:rsidTr="00CE543F">
        <w:trPr>
          <w:trHeight w:val="466"/>
        </w:trPr>
        <w:tc>
          <w:tcPr>
            <w:tcW w:w="553" w:type="dxa"/>
            <w:vMerge/>
            <w:shd w:val="clear" w:color="auto" w:fill="FFF8E1"/>
            <w:textDirection w:val="btLr"/>
            <w:vAlign w:val="center"/>
          </w:tcPr>
          <w:p w14:paraId="301694CB" w14:textId="363816C4" w:rsidR="007B0FAE" w:rsidRDefault="007B0FAE"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6D56F534" w14:textId="3004F597"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3</w:t>
            </w:r>
          </w:p>
        </w:tc>
        <w:tc>
          <w:tcPr>
            <w:tcW w:w="7159" w:type="dxa"/>
            <w:gridSpan w:val="3"/>
            <w:shd w:val="clear" w:color="auto" w:fill="F2F2F2" w:themeFill="background1" w:themeFillShade="F2"/>
            <w:vAlign w:val="center"/>
          </w:tcPr>
          <w:p w14:paraId="65F0241E" w14:textId="0B2FDA69" w:rsidR="007B0FAE" w:rsidRPr="003618DC" w:rsidRDefault="007B0FAE" w:rsidP="00724F53">
            <w:pPr>
              <w:pStyle w:val="AralkYok"/>
              <w:rPr>
                <w:rFonts w:ascii="Calibri" w:hAnsi="Calibri" w:cs="Calibri"/>
                <w:i/>
                <w:iCs/>
                <w:sz w:val="18"/>
                <w:szCs w:val="18"/>
              </w:rPr>
            </w:pPr>
            <w:r>
              <w:rPr>
                <w:rFonts w:ascii="Arial" w:hAnsi="Arial" w:cs="Arial"/>
                <w:b/>
                <w:bCs/>
              </w:rPr>
              <w:t>KURBAN BAYRAMI TATİLİ</w:t>
            </w:r>
          </w:p>
        </w:tc>
        <w:tc>
          <w:tcPr>
            <w:tcW w:w="661" w:type="dxa"/>
            <w:vMerge/>
            <w:shd w:val="clear" w:color="auto" w:fill="FEF8F4"/>
            <w:textDirection w:val="btLr"/>
            <w:vAlign w:val="center"/>
          </w:tcPr>
          <w:p w14:paraId="2C81AF5B" w14:textId="77777777" w:rsidR="007B0FAE" w:rsidRPr="00D6159A" w:rsidRDefault="007B0FAE"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0630F6A7" w14:textId="77777777" w:rsidR="007B0FAE" w:rsidRPr="00D6159A" w:rsidRDefault="007B0FAE"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5B405C9E" w14:textId="34CCB67D" w:rsidR="007B0FAE" w:rsidRPr="00D6159A" w:rsidRDefault="007B0FAE"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60DFB98A" w14:textId="77777777" w:rsidR="007B0FAE" w:rsidRPr="00D6159A" w:rsidRDefault="007B0FAE"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01DDD374" w14:textId="77777777" w:rsidR="007B0FAE" w:rsidRPr="00D6159A" w:rsidRDefault="007B0FAE"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3BD72B74" w14:textId="6AEEA93F" w:rsidR="007B0FAE" w:rsidRPr="00D6159A" w:rsidRDefault="007B0FAE"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2DAC4927"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457F2C84" w14:textId="77777777" w:rsidR="007B0FAE" w:rsidRPr="00D6159A" w:rsidRDefault="007B0FAE"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13035B43" w14:textId="78E96A9F" w:rsidR="007B0FAE" w:rsidRPr="00D6159A" w:rsidRDefault="007B0FAE" w:rsidP="00724F53">
            <w:pPr>
              <w:pStyle w:val="AralkYok"/>
              <w:jc w:val="center"/>
              <w:rPr>
                <w:rFonts w:ascii="Calibri" w:hAnsi="Calibri" w:cs="Calibri"/>
                <w:bCs/>
                <w:sz w:val="20"/>
                <w:szCs w:val="20"/>
              </w:rPr>
            </w:pPr>
          </w:p>
        </w:tc>
        <w:tc>
          <w:tcPr>
            <w:tcW w:w="992" w:type="dxa"/>
            <w:shd w:val="clear" w:color="auto" w:fill="F6F9FC"/>
            <w:vAlign w:val="center"/>
          </w:tcPr>
          <w:p w14:paraId="02D0CB19" w14:textId="77777777" w:rsidR="007B0FAE" w:rsidRPr="004F7190" w:rsidRDefault="007B0FAE" w:rsidP="00724F53">
            <w:pPr>
              <w:pStyle w:val="AralkYok"/>
              <w:jc w:val="center"/>
              <w:rPr>
                <w:rFonts w:ascii="Calibri" w:hAnsi="Calibri" w:cs="Calibri"/>
                <w:color w:val="C00000"/>
              </w:rPr>
            </w:pPr>
          </w:p>
        </w:tc>
        <w:tc>
          <w:tcPr>
            <w:tcW w:w="850" w:type="dxa"/>
            <w:shd w:val="clear" w:color="auto" w:fill="F6F9FC"/>
            <w:vAlign w:val="center"/>
          </w:tcPr>
          <w:p w14:paraId="1F0C2293" w14:textId="77777777" w:rsidR="007B0FAE" w:rsidRPr="00D6159A" w:rsidRDefault="007B0FAE" w:rsidP="00724F53">
            <w:pPr>
              <w:pStyle w:val="AralkYok"/>
              <w:jc w:val="center"/>
              <w:rPr>
                <w:rFonts w:ascii="Arial" w:hAnsi="Arial" w:cs="Arial"/>
                <w:b/>
                <w:bCs/>
              </w:rPr>
            </w:pPr>
          </w:p>
        </w:tc>
      </w:tr>
      <w:tr w:rsidR="007B0FAE" w14:paraId="54130D7C" w14:textId="77777777" w:rsidTr="00CE543F">
        <w:trPr>
          <w:trHeight w:val="2375"/>
        </w:trPr>
        <w:tc>
          <w:tcPr>
            <w:tcW w:w="553" w:type="dxa"/>
            <w:vMerge/>
            <w:shd w:val="clear" w:color="auto" w:fill="FFF8E1"/>
            <w:textDirection w:val="btLr"/>
            <w:vAlign w:val="center"/>
          </w:tcPr>
          <w:p w14:paraId="3847F714" w14:textId="6269464E" w:rsidR="007B0FAE" w:rsidRDefault="007B0FAE"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3BDE7C5A" w14:textId="5A2DA422"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61556A7A" w14:textId="358D8905" w:rsidR="007B0FAE" w:rsidRDefault="007B0FAE"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24E2A5BC" w14:textId="204FDFD1" w:rsidR="007B0FAE" w:rsidRPr="0054211F" w:rsidRDefault="007B0FAE" w:rsidP="00724F53">
            <w:pPr>
              <w:pStyle w:val="AralkYok"/>
              <w:jc w:val="center"/>
              <w:rPr>
                <w:rFonts w:ascii="Calibri" w:hAnsi="Calibri" w:cs="Calibri"/>
                <w:b/>
                <w:bCs/>
                <w:sz w:val="18"/>
                <w:szCs w:val="18"/>
              </w:rPr>
            </w:pPr>
            <w:r w:rsidRPr="00B63279">
              <w:rPr>
                <w:rFonts w:ascii="Calibri" w:hAnsi="Calibri" w:cs="Calibri"/>
                <w:b/>
                <w:bCs/>
                <w:sz w:val="18"/>
                <w:szCs w:val="18"/>
              </w:rPr>
              <w:t>KİM.11.3.1. Evsel atıklardan fermantasyon yöntemi ile yeşil hidrojen enerjisi elde etme sürecine yönelik hipotez oluşturabilme</w:t>
            </w:r>
          </w:p>
        </w:tc>
        <w:tc>
          <w:tcPr>
            <w:tcW w:w="5245" w:type="dxa"/>
            <w:shd w:val="clear" w:color="auto" w:fill="F8FCF6"/>
            <w:vAlign w:val="center"/>
          </w:tcPr>
          <w:p w14:paraId="04152A57" w14:textId="77777777" w:rsidR="007B0FAE" w:rsidRPr="0054211F" w:rsidRDefault="007B0FAE" w:rsidP="00724F53">
            <w:pPr>
              <w:pStyle w:val="AralkYok"/>
              <w:rPr>
                <w:rFonts w:ascii="Calibri" w:hAnsi="Calibri" w:cs="Calibri"/>
                <w:sz w:val="18"/>
                <w:szCs w:val="18"/>
              </w:rPr>
            </w:pPr>
            <w:r w:rsidRPr="0054211F">
              <w:rPr>
                <w:rFonts w:ascii="Calibri" w:hAnsi="Calibri" w:cs="Calibri"/>
                <w:sz w:val="18"/>
                <w:szCs w:val="18"/>
              </w:rPr>
              <w:t>ç) Değişkenler arasındaki ilişkiyi belirlemek üzere deneyler yapar.</w:t>
            </w:r>
          </w:p>
          <w:p w14:paraId="3B05EEBF" w14:textId="77777777" w:rsidR="007B0FAE" w:rsidRPr="0054211F" w:rsidRDefault="007B0FAE" w:rsidP="00724F53">
            <w:pPr>
              <w:pStyle w:val="AralkYok"/>
              <w:rPr>
                <w:rFonts w:ascii="Calibri" w:hAnsi="Calibri" w:cs="Calibri"/>
                <w:sz w:val="18"/>
                <w:szCs w:val="18"/>
              </w:rPr>
            </w:pPr>
          </w:p>
          <w:p w14:paraId="25FCE7DA" w14:textId="6DA4F67E" w:rsidR="007B0FAE" w:rsidRPr="0054211F" w:rsidRDefault="007B0FAE" w:rsidP="00724F53">
            <w:pPr>
              <w:pStyle w:val="AralkYok"/>
              <w:rPr>
                <w:rFonts w:ascii="Calibri" w:hAnsi="Calibri" w:cs="Calibri"/>
                <w:sz w:val="18"/>
                <w:szCs w:val="18"/>
              </w:rPr>
            </w:pPr>
            <w:r w:rsidRPr="0054211F">
              <w:rPr>
                <w:rFonts w:ascii="Calibri" w:hAnsi="Calibri" w:cs="Calibri"/>
                <w:sz w:val="18"/>
                <w:szCs w:val="18"/>
              </w:rPr>
              <w:t>d) Hidrojen gazı miktarının değişimine neden olan faktörlere yönelik önermeler sunar.</w:t>
            </w:r>
          </w:p>
        </w:tc>
        <w:tc>
          <w:tcPr>
            <w:tcW w:w="661" w:type="dxa"/>
            <w:vMerge/>
            <w:shd w:val="clear" w:color="auto" w:fill="FEF8F4"/>
            <w:textDirection w:val="btLr"/>
            <w:vAlign w:val="center"/>
          </w:tcPr>
          <w:p w14:paraId="3EA851C7" w14:textId="77777777" w:rsidR="007B0FAE" w:rsidRPr="00B007F7" w:rsidRDefault="007B0FAE"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5A561E13" w14:textId="77777777" w:rsidR="007B0FAE" w:rsidRPr="00B007F7" w:rsidRDefault="007B0FAE"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6A3A7DFE" w14:textId="6AC5BB1E" w:rsidR="007B0FAE" w:rsidRPr="00B007F7" w:rsidRDefault="007B0FAE"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055D06FF" w14:textId="77777777" w:rsidR="007B0FAE" w:rsidRPr="00B007F7" w:rsidRDefault="007B0FAE"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5CE22692" w14:textId="77777777" w:rsidR="007B0FAE" w:rsidRPr="00B007F7" w:rsidRDefault="007B0FAE"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2245CB5C" w14:textId="45771B3F" w:rsidR="007B0FAE" w:rsidRPr="00B007F7" w:rsidRDefault="007B0FAE"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6D67076C" w14:textId="77777777" w:rsidR="007B0FAE" w:rsidRPr="00644D86" w:rsidRDefault="007B0FAE" w:rsidP="00724F53">
            <w:pPr>
              <w:pStyle w:val="AralkYok"/>
              <w:jc w:val="center"/>
              <w:rPr>
                <w:rFonts w:ascii="Calibri" w:hAnsi="Calibri" w:cs="Calibri"/>
                <w:color w:val="000000"/>
                <w:sz w:val="20"/>
              </w:rPr>
            </w:pPr>
          </w:p>
        </w:tc>
        <w:tc>
          <w:tcPr>
            <w:tcW w:w="662" w:type="dxa"/>
            <w:vMerge/>
            <w:shd w:val="clear" w:color="auto" w:fill="FEF8F4"/>
            <w:textDirection w:val="btLr"/>
            <w:vAlign w:val="center"/>
          </w:tcPr>
          <w:p w14:paraId="2494BB7D" w14:textId="77777777" w:rsidR="007B0FAE" w:rsidRPr="00644D86" w:rsidRDefault="007B0FAE" w:rsidP="00724F53">
            <w:pPr>
              <w:pStyle w:val="AralkYok"/>
              <w:jc w:val="center"/>
              <w:rPr>
                <w:rFonts w:ascii="Calibri" w:hAnsi="Calibri" w:cs="Calibri"/>
                <w:color w:val="000000"/>
                <w:sz w:val="20"/>
              </w:rPr>
            </w:pPr>
          </w:p>
        </w:tc>
        <w:tc>
          <w:tcPr>
            <w:tcW w:w="662" w:type="dxa"/>
            <w:vMerge/>
            <w:shd w:val="clear" w:color="auto" w:fill="FEF8F4"/>
            <w:textDirection w:val="btLr"/>
            <w:vAlign w:val="center"/>
          </w:tcPr>
          <w:p w14:paraId="4931DD96" w14:textId="41A4E160" w:rsidR="007B0FAE" w:rsidRPr="00644D86" w:rsidRDefault="007B0FAE" w:rsidP="00724F53">
            <w:pPr>
              <w:pStyle w:val="AralkYok"/>
              <w:jc w:val="center"/>
              <w:rPr>
                <w:rFonts w:ascii="Calibri" w:hAnsi="Calibri" w:cs="Calibri"/>
                <w:color w:val="000000"/>
                <w:sz w:val="20"/>
              </w:rPr>
            </w:pPr>
          </w:p>
        </w:tc>
        <w:tc>
          <w:tcPr>
            <w:tcW w:w="992" w:type="dxa"/>
            <w:shd w:val="clear" w:color="auto" w:fill="F6F9FC"/>
            <w:vAlign w:val="center"/>
          </w:tcPr>
          <w:p w14:paraId="190E97F0" w14:textId="77777777" w:rsidR="007B0FAE" w:rsidRPr="004F7190" w:rsidRDefault="007B0FAE" w:rsidP="00724F53">
            <w:pPr>
              <w:jc w:val="center"/>
              <w:rPr>
                <w:rFonts w:ascii="Calibri" w:hAnsi="Calibri" w:cs="Calibri"/>
                <w:color w:val="C00000"/>
              </w:rPr>
            </w:pPr>
          </w:p>
        </w:tc>
        <w:tc>
          <w:tcPr>
            <w:tcW w:w="850" w:type="dxa"/>
            <w:shd w:val="clear" w:color="auto" w:fill="F6F9FC"/>
            <w:vAlign w:val="center"/>
          </w:tcPr>
          <w:p w14:paraId="5FE7A0DC" w14:textId="77777777" w:rsidR="007B0FAE" w:rsidRPr="00D6159A" w:rsidRDefault="007B0FAE" w:rsidP="00724F53">
            <w:pPr>
              <w:pStyle w:val="AralkYok"/>
              <w:jc w:val="center"/>
              <w:rPr>
                <w:rFonts w:ascii="Arial" w:hAnsi="Arial" w:cs="Arial"/>
                <w:b/>
                <w:bCs/>
              </w:rPr>
            </w:pPr>
          </w:p>
        </w:tc>
      </w:tr>
      <w:tr w:rsidR="00724F53" w14:paraId="1C559FDE" w14:textId="77777777" w:rsidTr="00CC18D2">
        <w:trPr>
          <w:trHeight w:val="1687"/>
        </w:trPr>
        <w:tc>
          <w:tcPr>
            <w:tcW w:w="553" w:type="dxa"/>
            <w:vMerge w:val="restart"/>
            <w:shd w:val="clear" w:color="auto" w:fill="FFF8E1"/>
            <w:textDirection w:val="btLr"/>
            <w:vAlign w:val="center"/>
          </w:tcPr>
          <w:p w14:paraId="051D5B66" w14:textId="19E2E18A" w:rsidR="00724F53" w:rsidRDefault="00724F53" w:rsidP="00724F53">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HAZİRAN</w:t>
            </w:r>
          </w:p>
        </w:tc>
        <w:tc>
          <w:tcPr>
            <w:tcW w:w="505" w:type="dxa"/>
            <w:shd w:val="clear" w:color="auto" w:fill="FFF8E1"/>
            <w:vAlign w:val="center"/>
          </w:tcPr>
          <w:p w14:paraId="524818A4" w14:textId="0ED53659"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F8E1"/>
            <w:vAlign w:val="center"/>
          </w:tcPr>
          <w:p w14:paraId="32E63B72" w14:textId="11CE4602"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shd w:val="clear" w:color="auto" w:fill="FDF9FC"/>
            <w:textDirection w:val="btLr"/>
            <w:vAlign w:val="center"/>
          </w:tcPr>
          <w:p w14:paraId="67D570F8" w14:textId="77777777" w:rsidR="00724F53" w:rsidRPr="00B63279" w:rsidRDefault="00724F53" w:rsidP="00724F53">
            <w:pPr>
              <w:pStyle w:val="AralkYok"/>
              <w:jc w:val="center"/>
              <w:rPr>
                <w:rFonts w:ascii="Calibri" w:hAnsi="Calibri" w:cs="Calibri"/>
                <w:b/>
                <w:bCs/>
                <w:sz w:val="18"/>
                <w:szCs w:val="18"/>
              </w:rPr>
            </w:pPr>
            <w:r w:rsidRPr="00B63279">
              <w:rPr>
                <w:rFonts w:ascii="Calibri" w:hAnsi="Calibri" w:cs="Calibri"/>
                <w:b/>
                <w:bCs/>
                <w:sz w:val="18"/>
                <w:szCs w:val="18"/>
              </w:rPr>
              <w:t xml:space="preserve">KİM.11.3.2. </w:t>
            </w:r>
            <w:proofErr w:type="spellStart"/>
            <w:r w:rsidRPr="00B63279">
              <w:rPr>
                <w:rFonts w:ascii="Calibri" w:hAnsi="Calibri" w:cs="Calibri"/>
                <w:b/>
                <w:bCs/>
                <w:sz w:val="18"/>
                <w:szCs w:val="18"/>
              </w:rPr>
              <w:t>Nanoteknolojik</w:t>
            </w:r>
            <w:proofErr w:type="spellEnd"/>
            <w:r w:rsidRPr="00B63279">
              <w:rPr>
                <w:rFonts w:ascii="Calibri" w:hAnsi="Calibri" w:cs="Calibri"/>
                <w:b/>
                <w:bCs/>
                <w:sz w:val="18"/>
                <w:szCs w:val="18"/>
              </w:rPr>
              <w:t xml:space="preserve"> ürünlerin seçimine yönelik eleştirel düşünebilme</w:t>
            </w:r>
          </w:p>
          <w:p w14:paraId="45836585" w14:textId="006E64E4" w:rsidR="00724F53" w:rsidRPr="0054211F"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42CC3A9D" w14:textId="77777777" w:rsidR="00724F53" w:rsidRPr="00B63279" w:rsidRDefault="00724F53" w:rsidP="00724F53">
            <w:pPr>
              <w:pStyle w:val="AralkYok"/>
              <w:rPr>
                <w:rFonts w:ascii="Calibri" w:hAnsi="Calibri" w:cs="Calibri"/>
                <w:sz w:val="18"/>
                <w:szCs w:val="18"/>
              </w:rPr>
            </w:pPr>
            <w:r w:rsidRPr="00B63279">
              <w:rPr>
                <w:rFonts w:ascii="Calibri" w:hAnsi="Calibri" w:cs="Calibri"/>
                <w:sz w:val="18"/>
                <w:szCs w:val="18"/>
              </w:rPr>
              <w:t xml:space="preserve">a) </w:t>
            </w:r>
            <w:proofErr w:type="spellStart"/>
            <w:r w:rsidRPr="00B63279">
              <w:rPr>
                <w:rFonts w:ascii="Calibri" w:hAnsi="Calibri" w:cs="Calibri"/>
                <w:sz w:val="18"/>
                <w:szCs w:val="18"/>
              </w:rPr>
              <w:t>Nanoteknolojik</w:t>
            </w:r>
            <w:proofErr w:type="spellEnd"/>
            <w:r w:rsidRPr="00B63279">
              <w:rPr>
                <w:rFonts w:ascii="Calibri" w:hAnsi="Calibri" w:cs="Calibri"/>
                <w:sz w:val="18"/>
                <w:szCs w:val="18"/>
              </w:rPr>
              <w:t xml:space="preserve"> ürünlerin potansiyel faydalarını ve olası zararlarını sorgular.</w:t>
            </w:r>
          </w:p>
          <w:p w14:paraId="5BDC780A" w14:textId="77777777" w:rsidR="00724F53" w:rsidRPr="00B63279" w:rsidRDefault="00724F53" w:rsidP="00724F53">
            <w:pPr>
              <w:pStyle w:val="AralkYok"/>
              <w:rPr>
                <w:rFonts w:ascii="Calibri" w:hAnsi="Calibri" w:cs="Calibri"/>
                <w:sz w:val="18"/>
                <w:szCs w:val="18"/>
              </w:rPr>
            </w:pPr>
            <w:r w:rsidRPr="00B63279">
              <w:rPr>
                <w:rFonts w:ascii="Calibri" w:hAnsi="Calibri" w:cs="Calibri"/>
                <w:sz w:val="18"/>
                <w:szCs w:val="18"/>
              </w:rPr>
              <w:t xml:space="preserve">b) Sağlık, etik, güvenlik ve sürdürülebilirlik açılarından </w:t>
            </w:r>
            <w:proofErr w:type="spellStart"/>
            <w:r w:rsidRPr="00B63279">
              <w:rPr>
                <w:rFonts w:ascii="Calibri" w:hAnsi="Calibri" w:cs="Calibri"/>
                <w:sz w:val="18"/>
                <w:szCs w:val="18"/>
              </w:rPr>
              <w:t>nanoteknolojik</w:t>
            </w:r>
            <w:proofErr w:type="spellEnd"/>
            <w:r w:rsidRPr="00B63279">
              <w:rPr>
                <w:rFonts w:ascii="Calibri" w:hAnsi="Calibri" w:cs="Calibri"/>
                <w:sz w:val="18"/>
                <w:szCs w:val="18"/>
              </w:rPr>
              <w:t xml:space="preserve"> ürünlerin etkileri hakkında akıl yürütür.</w:t>
            </w:r>
          </w:p>
          <w:p w14:paraId="5CDA88BD" w14:textId="0DEA60F5" w:rsidR="00724F53" w:rsidRPr="0054211F" w:rsidRDefault="00724F53" w:rsidP="00724F53">
            <w:pPr>
              <w:pStyle w:val="AralkYok"/>
              <w:rPr>
                <w:rFonts w:ascii="Calibri" w:hAnsi="Calibri" w:cs="Calibri"/>
                <w:sz w:val="18"/>
                <w:szCs w:val="18"/>
              </w:rPr>
            </w:pPr>
            <w:r w:rsidRPr="00B63279">
              <w:rPr>
                <w:rFonts w:ascii="Calibri" w:hAnsi="Calibri" w:cs="Calibri"/>
                <w:sz w:val="18"/>
                <w:szCs w:val="18"/>
              </w:rPr>
              <w:t>c) Akıl yürütmeyle ulaştığı çıkarımları yansıtır.</w:t>
            </w:r>
          </w:p>
        </w:tc>
        <w:tc>
          <w:tcPr>
            <w:tcW w:w="661" w:type="dxa"/>
            <w:vMerge w:val="restart"/>
            <w:shd w:val="clear" w:color="auto" w:fill="FEF8F4"/>
            <w:textDirection w:val="btLr"/>
            <w:vAlign w:val="center"/>
          </w:tcPr>
          <w:p w14:paraId="7E44CADD" w14:textId="6D5BDE79" w:rsidR="00724F53" w:rsidRPr="00D6159A" w:rsidRDefault="00724F53" w:rsidP="00724F53">
            <w:pPr>
              <w:pStyle w:val="AralkYok"/>
              <w:jc w:val="center"/>
              <w:rPr>
                <w:rFonts w:ascii="Calibri" w:hAnsi="Calibri" w:cs="Calibri"/>
                <w:sz w:val="18"/>
                <w:szCs w:val="18"/>
              </w:rPr>
            </w:pPr>
            <w:r w:rsidRPr="00724F53">
              <w:rPr>
                <w:rFonts w:ascii="Calibri" w:hAnsi="Calibri" w:cs="Calibri"/>
                <w:sz w:val="18"/>
                <w:szCs w:val="18"/>
              </w:rPr>
              <w:t>FBAB6. Hipotez Oluşturma</w:t>
            </w:r>
          </w:p>
        </w:tc>
        <w:tc>
          <w:tcPr>
            <w:tcW w:w="661" w:type="dxa"/>
            <w:vMerge w:val="restart"/>
            <w:shd w:val="clear" w:color="auto" w:fill="FEF8F4"/>
            <w:textDirection w:val="btLr"/>
            <w:vAlign w:val="center"/>
          </w:tcPr>
          <w:p w14:paraId="30277B05" w14:textId="7872BE6A" w:rsidR="00724F53" w:rsidRPr="00D6159A" w:rsidRDefault="00724F53" w:rsidP="00724F53">
            <w:pPr>
              <w:pStyle w:val="AralkYok"/>
              <w:jc w:val="center"/>
              <w:rPr>
                <w:rFonts w:ascii="Calibri" w:hAnsi="Calibri" w:cs="Calibri"/>
                <w:sz w:val="18"/>
                <w:szCs w:val="18"/>
              </w:rPr>
            </w:pPr>
            <w:r w:rsidRPr="00724F53">
              <w:rPr>
                <w:rFonts w:ascii="Calibri" w:hAnsi="Calibri" w:cs="Calibri"/>
                <w:sz w:val="18"/>
                <w:szCs w:val="18"/>
              </w:rPr>
              <w:t>KB2.8. Sorgulama, KB3.3. Eleştirel Düşünme</w:t>
            </w:r>
          </w:p>
        </w:tc>
        <w:tc>
          <w:tcPr>
            <w:tcW w:w="662" w:type="dxa"/>
            <w:vMerge w:val="restart"/>
            <w:shd w:val="clear" w:color="auto" w:fill="FEF8F4"/>
            <w:textDirection w:val="btLr"/>
            <w:vAlign w:val="center"/>
          </w:tcPr>
          <w:p w14:paraId="3F12038F" w14:textId="64FFEF74" w:rsidR="00724F53" w:rsidRPr="00D6159A" w:rsidRDefault="00724F53" w:rsidP="00724F53">
            <w:pPr>
              <w:pStyle w:val="AralkYok"/>
              <w:jc w:val="center"/>
              <w:rPr>
                <w:rFonts w:ascii="Calibri" w:hAnsi="Calibri" w:cs="Calibri"/>
                <w:sz w:val="18"/>
                <w:szCs w:val="18"/>
              </w:rPr>
            </w:pPr>
            <w:r w:rsidRPr="00724F53">
              <w:rPr>
                <w:rFonts w:ascii="Calibri" w:hAnsi="Calibri" w:cs="Calibri"/>
                <w:sz w:val="18"/>
                <w:szCs w:val="18"/>
              </w:rPr>
              <w:t>E3.7. Sistematiklik, E3.10. Eleştirel Bakma</w:t>
            </w:r>
          </w:p>
        </w:tc>
        <w:tc>
          <w:tcPr>
            <w:tcW w:w="614" w:type="dxa"/>
            <w:vMerge w:val="restart"/>
            <w:shd w:val="clear" w:color="auto" w:fill="F6F9FC"/>
            <w:textDirection w:val="btLr"/>
            <w:vAlign w:val="center"/>
          </w:tcPr>
          <w:p w14:paraId="1CB6FB65" w14:textId="49921439" w:rsidR="00724F53" w:rsidRPr="00D6159A" w:rsidRDefault="00724F53" w:rsidP="00724F53">
            <w:pPr>
              <w:pStyle w:val="AralkYok"/>
              <w:jc w:val="center"/>
              <w:rPr>
                <w:rFonts w:ascii="Calibri" w:hAnsi="Calibri" w:cs="Calibri"/>
                <w:bCs/>
                <w:sz w:val="17"/>
                <w:szCs w:val="17"/>
              </w:rPr>
            </w:pPr>
            <w:r w:rsidRPr="00724F53">
              <w:rPr>
                <w:rFonts w:ascii="Calibri" w:hAnsi="Calibri" w:cs="Calibri"/>
                <w:bCs/>
                <w:sz w:val="17"/>
                <w:szCs w:val="17"/>
              </w:rPr>
              <w:t>SDB1.1. Kendini Tanıma (Öz Farkındalık), SDB1.2. Kendini Düzenleme (Öz Düzenleme), SDB1.3. Kendine Uyarlama (Öz Yansıtma), SDB2.1. İletişim, SDB2.2. İş Birliği, SDB2.3. Sosyal Farkındalık, SDB3.3. Sorumlu Karar Verme</w:t>
            </w:r>
          </w:p>
        </w:tc>
        <w:tc>
          <w:tcPr>
            <w:tcW w:w="614" w:type="dxa"/>
            <w:vMerge w:val="restart"/>
            <w:shd w:val="clear" w:color="auto" w:fill="F6F9FC"/>
            <w:textDirection w:val="btLr"/>
            <w:vAlign w:val="center"/>
          </w:tcPr>
          <w:p w14:paraId="32D71594" w14:textId="041EBBCE" w:rsidR="00724F53" w:rsidRPr="00D6159A" w:rsidRDefault="00724F53" w:rsidP="00724F53">
            <w:pPr>
              <w:pStyle w:val="AralkYok"/>
              <w:jc w:val="center"/>
              <w:rPr>
                <w:rFonts w:ascii="Calibri" w:hAnsi="Calibri" w:cs="Calibri"/>
                <w:bCs/>
                <w:sz w:val="17"/>
                <w:szCs w:val="17"/>
              </w:rPr>
            </w:pPr>
            <w:r w:rsidRPr="00724F53">
              <w:rPr>
                <w:rFonts w:ascii="Calibri" w:hAnsi="Calibri" w:cs="Calibri"/>
                <w:bCs/>
                <w:sz w:val="17"/>
                <w:szCs w:val="17"/>
              </w:rPr>
              <w:t>D2. Aile Bütünlüğü, D3. Çalışkanlık, D5. Duyarlılık, D13. Sağlıklı Yaşam, D14. Saygı, D18. Temizlik</w:t>
            </w:r>
          </w:p>
        </w:tc>
        <w:tc>
          <w:tcPr>
            <w:tcW w:w="615" w:type="dxa"/>
            <w:vMerge w:val="restart"/>
            <w:shd w:val="clear" w:color="auto" w:fill="F6F9FC"/>
            <w:textDirection w:val="btLr"/>
            <w:vAlign w:val="center"/>
          </w:tcPr>
          <w:p w14:paraId="123D7D48" w14:textId="2A17934C" w:rsidR="00724F53" w:rsidRPr="00D6159A" w:rsidRDefault="00724F53" w:rsidP="00724F53">
            <w:pPr>
              <w:pStyle w:val="AralkYok"/>
              <w:jc w:val="center"/>
              <w:rPr>
                <w:rFonts w:ascii="Calibri" w:hAnsi="Calibri" w:cs="Calibri"/>
                <w:bCs/>
                <w:sz w:val="17"/>
                <w:szCs w:val="17"/>
              </w:rPr>
            </w:pPr>
            <w:r w:rsidRPr="00724F53">
              <w:rPr>
                <w:rFonts w:ascii="Calibri" w:hAnsi="Calibri" w:cs="Calibri"/>
                <w:bCs/>
                <w:sz w:val="17"/>
                <w:szCs w:val="17"/>
              </w:rPr>
              <w:t>OB1. Bilgi Okuryazarlığı, OB2. Dijital Okuryazarlık, OB3. Finansal Okuryazarlık, OB4. Görsel Okuryazarlık, OB6. Vatandaşlık Okuryazarlığı, OB7. Veri Okuryazarlığı, OB8. Sürdürülebilirlik Okuryazarlığı</w:t>
            </w:r>
          </w:p>
        </w:tc>
        <w:tc>
          <w:tcPr>
            <w:tcW w:w="661" w:type="dxa"/>
            <w:vMerge w:val="restart"/>
            <w:shd w:val="clear" w:color="auto" w:fill="FEF8F4"/>
            <w:textDirection w:val="btLr"/>
            <w:vAlign w:val="center"/>
          </w:tcPr>
          <w:p w14:paraId="17E3DDE7" w14:textId="657A8CB2" w:rsidR="00724F53" w:rsidRPr="00D6159A" w:rsidRDefault="00724F53" w:rsidP="00724F53">
            <w:pPr>
              <w:pStyle w:val="AralkYok"/>
              <w:jc w:val="center"/>
              <w:rPr>
                <w:rFonts w:ascii="Calibri" w:hAnsi="Calibri" w:cs="Calibri"/>
                <w:bCs/>
                <w:sz w:val="20"/>
                <w:szCs w:val="20"/>
              </w:rPr>
            </w:pPr>
            <w:r w:rsidRPr="00724F53">
              <w:rPr>
                <w:rFonts w:ascii="Calibri" w:hAnsi="Calibri" w:cs="Calibri"/>
                <w:bCs/>
                <w:sz w:val="20"/>
                <w:szCs w:val="20"/>
              </w:rPr>
              <w:t>Biyoloji, Coğrafya, Fizik</w:t>
            </w:r>
          </w:p>
        </w:tc>
        <w:tc>
          <w:tcPr>
            <w:tcW w:w="662" w:type="dxa"/>
            <w:vMerge w:val="restart"/>
            <w:shd w:val="clear" w:color="auto" w:fill="FEF8F4"/>
            <w:textDirection w:val="btLr"/>
            <w:vAlign w:val="center"/>
          </w:tcPr>
          <w:p w14:paraId="1BC4B538" w14:textId="29746A72" w:rsidR="00724F53" w:rsidRPr="00D6159A" w:rsidRDefault="00724F53" w:rsidP="00724F53">
            <w:pPr>
              <w:pStyle w:val="AralkYok"/>
              <w:jc w:val="center"/>
              <w:rPr>
                <w:rFonts w:ascii="Calibri" w:hAnsi="Calibri" w:cs="Calibri"/>
                <w:bCs/>
                <w:sz w:val="20"/>
                <w:szCs w:val="20"/>
              </w:rPr>
            </w:pPr>
            <w:r w:rsidRPr="00724F53">
              <w:rPr>
                <w:rFonts w:ascii="Calibri" w:hAnsi="Calibri" w:cs="Calibri"/>
                <w:bCs/>
                <w:sz w:val="20"/>
                <w:szCs w:val="20"/>
              </w:rPr>
              <w:t>FBAB7. Deney Yapma, KB2.2. Gözlemleme, KB2.10. Çıkarım Yapma, KB2.14. Yorumlama, KB2.16. Muhakeme (Akıl Yürütme) (KB2.16.1. Tümevarımsal Akıl Yürütme)</w:t>
            </w:r>
          </w:p>
        </w:tc>
        <w:tc>
          <w:tcPr>
            <w:tcW w:w="662" w:type="dxa"/>
            <w:vMerge w:val="restart"/>
            <w:shd w:val="clear" w:color="auto" w:fill="FEF8F4"/>
            <w:textDirection w:val="btLr"/>
            <w:vAlign w:val="center"/>
          </w:tcPr>
          <w:p w14:paraId="6C0D6C87" w14:textId="722472D3" w:rsidR="00724F53" w:rsidRPr="00D6159A" w:rsidRDefault="00724F53" w:rsidP="00724F53">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842" w:type="dxa"/>
            <w:gridSpan w:val="2"/>
            <w:shd w:val="clear" w:color="auto" w:fill="F6F9FC"/>
            <w:vAlign w:val="center"/>
          </w:tcPr>
          <w:p w14:paraId="6F98D01B" w14:textId="77777777" w:rsidR="00724F53" w:rsidRPr="00596D57" w:rsidRDefault="00724F53" w:rsidP="00724F53">
            <w:pPr>
              <w:jc w:val="center"/>
              <w:rPr>
                <w:rFonts w:ascii="Calibri" w:hAnsi="Calibri" w:cs="Calibri"/>
                <w:color w:val="C00000"/>
                <w:sz w:val="18"/>
                <w:szCs w:val="18"/>
              </w:rPr>
            </w:pPr>
            <w:r w:rsidRPr="00596D57">
              <w:rPr>
                <w:rFonts w:ascii="Calibri" w:hAnsi="Calibri" w:cs="Calibri"/>
                <w:color w:val="C00000"/>
                <w:sz w:val="18"/>
                <w:szCs w:val="18"/>
              </w:rPr>
              <w:t>Dünya Çevre Günü</w:t>
            </w:r>
          </w:p>
          <w:p w14:paraId="34B845AC" w14:textId="54748A1A" w:rsidR="00724F53" w:rsidRPr="00D6159A" w:rsidRDefault="00724F53" w:rsidP="00724F53">
            <w:pPr>
              <w:pStyle w:val="AralkYok"/>
              <w:jc w:val="center"/>
              <w:rPr>
                <w:rFonts w:ascii="Arial" w:hAnsi="Arial" w:cs="Arial"/>
                <w:b/>
                <w:bCs/>
              </w:rPr>
            </w:pPr>
            <w:r w:rsidRPr="00596D57">
              <w:rPr>
                <w:rFonts w:ascii="Calibri" w:hAnsi="Calibri" w:cs="Calibri"/>
                <w:color w:val="C00000"/>
                <w:sz w:val="18"/>
                <w:szCs w:val="18"/>
              </w:rPr>
              <w:t>Çevre Koruma Haftası</w:t>
            </w:r>
          </w:p>
        </w:tc>
      </w:tr>
      <w:tr w:rsidR="00724F53" w14:paraId="7C370013" w14:textId="77777777" w:rsidTr="007B0FAE">
        <w:trPr>
          <w:trHeight w:val="2263"/>
        </w:trPr>
        <w:tc>
          <w:tcPr>
            <w:tcW w:w="553" w:type="dxa"/>
            <w:vMerge/>
            <w:shd w:val="clear" w:color="auto" w:fill="FFF8E1"/>
            <w:textDirection w:val="btLr"/>
            <w:vAlign w:val="center"/>
          </w:tcPr>
          <w:p w14:paraId="32639117" w14:textId="77777777" w:rsidR="00724F53" w:rsidRDefault="00724F53"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30C1E80A" w14:textId="3F75095B"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F8E1"/>
            <w:vAlign w:val="center"/>
          </w:tcPr>
          <w:p w14:paraId="19EF8274" w14:textId="16306575"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val="restart"/>
            <w:shd w:val="clear" w:color="auto" w:fill="FDF9FC"/>
            <w:textDirection w:val="btLr"/>
            <w:vAlign w:val="center"/>
          </w:tcPr>
          <w:p w14:paraId="2E0F2529" w14:textId="77777777" w:rsidR="00724F53" w:rsidRPr="00B63279" w:rsidRDefault="00724F53" w:rsidP="00724F53">
            <w:pPr>
              <w:pStyle w:val="AralkYok"/>
              <w:jc w:val="center"/>
              <w:rPr>
                <w:rFonts w:ascii="Calibri" w:hAnsi="Calibri" w:cs="Calibri"/>
                <w:b/>
                <w:bCs/>
                <w:sz w:val="18"/>
                <w:szCs w:val="18"/>
              </w:rPr>
            </w:pPr>
            <w:r w:rsidRPr="00B63279">
              <w:rPr>
                <w:rFonts w:ascii="Calibri" w:hAnsi="Calibri" w:cs="Calibri"/>
                <w:b/>
                <w:bCs/>
                <w:sz w:val="18"/>
                <w:szCs w:val="18"/>
              </w:rPr>
              <w:t xml:space="preserve">KİM.11.3.3. </w:t>
            </w:r>
            <w:proofErr w:type="spellStart"/>
            <w:r w:rsidRPr="00B63279">
              <w:rPr>
                <w:rFonts w:ascii="Calibri" w:hAnsi="Calibri" w:cs="Calibri"/>
                <w:b/>
                <w:bCs/>
                <w:sz w:val="18"/>
                <w:szCs w:val="18"/>
              </w:rPr>
              <w:t>Mikroplastik</w:t>
            </w:r>
            <w:proofErr w:type="spellEnd"/>
            <w:r w:rsidRPr="00B63279">
              <w:rPr>
                <w:rFonts w:ascii="Calibri" w:hAnsi="Calibri" w:cs="Calibri"/>
                <w:b/>
                <w:bCs/>
                <w:sz w:val="18"/>
                <w:szCs w:val="18"/>
              </w:rPr>
              <w:t xml:space="preserve"> ve </w:t>
            </w:r>
            <w:proofErr w:type="spellStart"/>
            <w:r w:rsidRPr="00B63279">
              <w:rPr>
                <w:rFonts w:ascii="Calibri" w:hAnsi="Calibri" w:cs="Calibri"/>
                <w:b/>
                <w:bCs/>
                <w:sz w:val="18"/>
                <w:szCs w:val="18"/>
              </w:rPr>
              <w:t>nanoplastiklerin</w:t>
            </w:r>
            <w:proofErr w:type="spellEnd"/>
            <w:r w:rsidRPr="00B63279">
              <w:rPr>
                <w:rFonts w:ascii="Calibri" w:hAnsi="Calibri" w:cs="Calibri"/>
                <w:b/>
                <w:bCs/>
                <w:sz w:val="18"/>
                <w:szCs w:val="18"/>
              </w:rPr>
              <w:t xml:space="preserve"> etkilerini sorgulayabilme</w:t>
            </w:r>
          </w:p>
          <w:p w14:paraId="146C662C" w14:textId="77777777" w:rsidR="00724F53" w:rsidRPr="0054211F"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044CC9A3" w14:textId="77777777" w:rsidR="00724F53" w:rsidRPr="00B63279" w:rsidRDefault="00724F53" w:rsidP="00724F53">
            <w:pPr>
              <w:pStyle w:val="AralkYok"/>
              <w:rPr>
                <w:rFonts w:ascii="Calibri" w:hAnsi="Calibri" w:cs="Calibri"/>
                <w:sz w:val="18"/>
                <w:szCs w:val="18"/>
              </w:rPr>
            </w:pPr>
            <w:r w:rsidRPr="00B63279">
              <w:rPr>
                <w:rFonts w:ascii="Calibri" w:hAnsi="Calibri" w:cs="Calibri"/>
                <w:sz w:val="18"/>
                <w:szCs w:val="18"/>
              </w:rPr>
              <w:t xml:space="preserve">a) </w:t>
            </w:r>
            <w:proofErr w:type="spellStart"/>
            <w:r w:rsidRPr="00B63279">
              <w:rPr>
                <w:rFonts w:ascii="Calibri" w:hAnsi="Calibri" w:cs="Calibri"/>
                <w:sz w:val="18"/>
                <w:szCs w:val="18"/>
              </w:rPr>
              <w:t>Mikroplastik</w:t>
            </w:r>
            <w:proofErr w:type="spellEnd"/>
            <w:r w:rsidRPr="00B63279">
              <w:rPr>
                <w:rFonts w:ascii="Calibri" w:hAnsi="Calibri" w:cs="Calibri"/>
                <w:sz w:val="18"/>
                <w:szCs w:val="18"/>
              </w:rPr>
              <w:t xml:space="preserve"> ve </w:t>
            </w:r>
            <w:proofErr w:type="spellStart"/>
            <w:r w:rsidRPr="00B63279">
              <w:rPr>
                <w:rFonts w:ascii="Calibri" w:hAnsi="Calibri" w:cs="Calibri"/>
                <w:sz w:val="18"/>
                <w:szCs w:val="18"/>
              </w:rPr>
              <w:t>nanoplastiklerin</w:t>
            </w:r>
            <w:proofErr w:type="spellEnd"/>
            <w:r w:rsidRPr="00B63279">
              <w:rPr>
                <w:rFonts w:ascii="Calibri" w:hAnsi="Calibri" w:cs="Calibri"/>
                <w:sz w:val="18"/>
                <w:szCs w:val="18"/>
              </w:rPr>
              <w:t xml:space="preserve"> etkilerine ilişkin merak ettiği konuyu tanımlar.</w:t>
            </w:r>
          </w:p>
          <w:p w14:paraId="10E031E8" w14:textId="77777777" w:rsidR="00724F53" w:rsidRPr="00B63279" w:rsidRDefault="00724F53" w:rsidP="00724F53">
            <w:pPr>
              <w:pStyle w:val="AralkYok"/>
              <w:rPr>
                <w:rFonts w:ascii="Calibri" w:hAnsi="Calibri" w:cs="Calibri"/>
                <w:sz w:val="18"/>
                <w:szCs w:val="18"/>
              </w:rPr>
            </w:pPr>
            <w:r w:rsidRPr="00B63279">
              <w:rPr>
                <w:rFonts w:ascii="Calibri" w:hAnsi="Calibri" w:cs="Calibri"/>
                <w:sz w:val="18"/>
                <w:szCs w:val="18"/>
              </w:rPr>
              <w:t xml:space="preserve">b) </w:t>
            </w:r>
            <w:proofErr w:type="spellStart"/>
            <w:r w:rsidRPr="00B63279">
              <w:rPr>
                <w:rFonts w:ascii="Calibri" w:hAnsi="Calibri" w:cs="Calibri"/>
                <w:sz w:val="18"/>
                <w:szCs w:val="18"/>
              </w:rPr>
              <w:t>Mikroplastik</w:t>
            </w:r>
            <w:proofErr w:type="spellEnd"/>
            <w:r w:rsidRPr="00B63279">
              <w:rPr>
                <w:rFonts w:ascii="Calibri" w:hAnsi="Calibri" w:cs="Calibri"/>
                <w:sz w:val="18"/>
                <w:szCs w:val="18"/>
              </w:rPr>
              <w:t xml:space="preserve"> ve </w:t>
            </w:r>
            <w:proofErr w:type="spellStart"/>
            <w:r w:rsidRPr="00B63279">
              <w:rPr>
                <w:rFonts w:ascii="Calibri" w:hAnsi="Calibri" w:cs="Calibri"/>
                <w:sz w:val="18"/>
                <w:szCs w:val="18"/>
              </w:rPr>
              <w:t>nanoplastiklerin</w:t>
            </w:r>
            <w:proofErr w:type="spellEnd"/>
            <w:r w:rsidRPr="00B63279">
              <w:rPr>
                <w:rFonts w:ascii="Calibri" w:hAnsi="Calibri" w:cs="Calibri"/>
                <w:sz w:val="18"/>
                <w:szCs w:val="18"/>
              </w:rPr>
              <w:t xml:space="preserve"> çevre, sağlık, gıda, enerji, malzeme bilimi, kozmetik ve kişisel bakıma etkileri hakkında araştırma soruları sorar.</w:t>
            </w:r>
          </w:p>
          <w:p w14:paraId="1D986B25" w14:textId="03E753E6" w:rsidR="00724F53" w:rsidRPr="0054211F" w:rsidRDefault="00724F53" w:rsidP="00724F53">
            <w:pPr>
              <w:pStyle w:val="AralkYok"/>
              <w:rPr>
                <w:rFonts w:ascii="Calibri" w:hAnsi="Calibri" w:cs="Calibri"/>
                <w:sz w:val="18"/>
                <w:szCs w:val="18"/>
              </w:rPr>
            </w:pPr>
            <w:r w:rsidRPr="00B63279">
              <w:rPr>
                <w:rFonts w:ascii="Calibri" w:hAnsi="Calibri" w:cs="Calibri"/>
                <w:sz w:val="18"/>
                <w:szCs w:val="18"/>
              </w:rPr>
              <w:t xml:space="preserve">c) </w:t>
            </w:r>
            <w:proofErr w:type="spellStart"/>
            <w:r w:rsidRPr="00B63279">
              <w:rPr>
                <w:rFonts w:ascii="Calibri" w:hAnsi="Calibri" w:cs="Calibri"/>
                <w:sz w:val="18"/>
                <w:szCs w:val="18"/>
              </w:rPr>
              <w:t>Mikroplastik</w:t>
            </w:r>
            <w:proofErr w:type="spellEnd"/>
            <w:r w:rsidRPr="00B63279">
              <w:rPr>
                <w:rFonts w:ascii="Calibri" w:hAnsi="Calibri" w:cs="Calibri"/>
                <w:sz w:val="18"/>
                <w:szCs w:val="18"/>
              </w:rPr>
              <w:t xml:space="preserve"> ve </w:t>
            </w:r>
            <w:proofErr w:type="spellStart"/>
            <w:r w:rsidRPr="00B63279">
              <w:rPr>
                <w:rFonts w:ascii="Calibri" w:hAnsi="Calibri" w:cs="Calibri"/>
                <w:sz w:val="18"/>
                <w:szCs w:val="18"/>
              </w:rPr>
              <w:t>nanoplastiklerin</w:t>
            </w:r>
            <w:proofErr w:type="spellEnd"/>
            <w:r w:rsidRPr="00B63279">
              <w:rPr>
                <w:rFonts w:ascii="Calibri" w:hAnsi="Calibri" w:cs="Calibri"/>
                <w:sz w:val="18"/>
                <w:szCs w:val="18"/>
              </w:rPr>
              <w:t xml:space="preserve"> çevre, sağlık, gıda, enerji, malzeme bilimi, kozmetik ve kişisel bakıma etkileri hakkında bilgi toplar.</w:t>
            </w:r>
          </w:p>
        </w:tc>
        <w:tc>
          <w:tcPr>
            <w:tcW w:w="661" w:type="dxa"/>
            <w:vMerge/>
            <w:shd w:val="clear" w:color="auto" w:fill="FEF8F4"/>
            <w:textDirection w:val="btLr"/>
            <w:vAlign w:val="center"/>
          </w:tcPr>
          <w:p w14:paraId="06CA8F29"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23E2C4EE"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3EA71AD5" w14:textId="2A0B18FE"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423E69C6"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6F6CB542"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551F196C" w14:textId="7D8A6B2C"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6B8658CB"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1C094DC6"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3866B2D4" w14:textId="753E2109" w:rsidR="00724F53" w:rsidRPr="00D6159A" w:rsidRDefault="00724F53" w:rsidP="00724F53">
            <w:pPr>
              <w:pStyle w:val="AralkYok"/>
              <w:jc w:val="center"/>
              <w:rPr>
                <w:rFonts w:ascii="Calibri" w:hAnsi="Calibri" w:cs="Calibri"/>
                <w:bCs/>
                <w:sz w:val="20"/>
                <w:szCs w:val="20"/>
              </w:rPr>
            </w:pPr>
          </w:p>
        </w:tc>
        <w:tc>
          <w:tcPr>
            <w:tcW w:w="992" w:type="dxa"/>
            <w:shd w:val="clear" w:color="auto" w:fill="F6F9FC"/>
            <w:vAlign w:val="center"/>
          </w:tcPr>
          <w:p w14:paraId="56E753A5" w14:textId="77777777" w:rsidR="00724F53" w:rsidRPr="00D6159A" w:rsidRDefault="00724F53" w:rsidP="00724F53">
            <w:pPr>
              <w:pStyle w:val="AralkYok"/>
              <w:jc w:val="center"/>
              <w:rPr>
                <w:rFonts w:ascii="Arial" w:hAnsi="Arial" w:cs="Arial"/>
                <w:b/>
                <w:bCs/>
              </w:rPr>
            </w:pPr>
          </w:p>
        </w:tc>
        <w:tc>
          <w:tcPr>
            <w:tcW w:w="850" w:type="dxa"/>
            <w:shd w:val="clear" w:color="auto" w:fill="F6F9FC"/>
            <w:vAlign w:val="center"/>
          </w:tcPr>
          <w:p w14:paraId="0380B89D" w14:textId="77777777" w:rsidR="00724F53" w:rsidRPr="00D6159A" w:rsidRDefault="00724F53" w:rsidP="00724F53">
            <w:pPr>
              <w:pStyle w:val="AralkYok"/>
              <w:jc w:val="center"/>
              <w:rPr>
                <w:rFonts w:ascii="Arial" w:hAnsi="Arial" w:cs="Arial"/>
                <w:b/>
                <w:bCs/>
              </w:rPr>
            </w:pPr>
          </w:p>
        </w:tc>
      </w:tr>
      <w:tr w:rsidR="00724F53" w14:paraId="1D83397A" w14:textId="77777777" w:rsidTr="007B0FAE">
        <w:trPr>
          <w:trHeight w:val="1403"/>
        </w:trPr>
        <w:tc>
          <w:tcPr>
            <w:tcW w:w="553" w:type="dxa"/>
            <w:vMerge/>
            <w:shd w:val="clear" w:color="auto" w:fill="FFF8E1"/>
            <w:textDirection w:val="btLr"/>
            <w:vAlign w:val="center"/>
          </w:tcPr>
          <w:p w14:paraId="59940FEF" w14:textId="77777777" w:rsidR="00724F53" w:rsidRDefault="00724F53"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20342DA0" w14:textId="07F4CA25"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F8E1"/>
            <w:vAlign w:val="center"/>
          </w:tcPr>
          <w:p w14:paraId="0CC718E3" w14:textId="67A93890"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41" w:type="dxa"/>
            <w:vMerge/>
            <w:shd w:val="clear" w:color="auto" w:fill="FDF9FC"/>
            <w:textDirection w:val="btLr"/>
            <w:vAlign w:val="center"/>
          </w:tcPr>
          <w:p w14:paraId="4D127410" w14:textId="43EE8D7C" w:rsidR="00724F53" w:rsidRPr="00B63279" w:rsidRDefault="00724F53" w:rsidP="00724F53">
            <w:pPr>
              <w:pStyle w:val="AralkYok"/>
              <w:jc w:val="center"/>
              <w:rPr>
                <w:rFonts w:ascii="Calibri" w:hAnsi="Calibri" w:cs="Calibri"/>
                <w:b/>
                <w:bCs/>
                <w:sz w:val="18"/>
                <w:szCs w:val="18"/>
              </w:rPr>
            </w:pPr>
          </w:p>
        </w:tc>
        <w:tc>
          <w:tcPr>
            <w:tcW w:w="5245" w:type="dxa"/>
            <w:shd w:val="clear" w:color="auto" w:fill="F8FCF6"/>
            <w:vAlign w:val="center"/>
          </w:tcPr>
          <w:p w14:paraId="3B0237A4" w14:textId="77777777" w:rsidR="00724F53" w:rsidRPr="00B63279" w:rsidRDefault="00724F53" w:rsidP="00724F53">
            <w:pPr>
              <w:pStyle w:val="AralkYok"/>
              <w:rPr>
                <w:rFonts w:ascii="Calibri" w:hAnsi="Calibri" w:cs="Calibri"/>
                <w:sz w:val="18"/>
                <w:szCs w:val="18"/>
              </w:rPr>
            </w:pPr>
            <w:r w:rsidRPr="00B63279">
              <w:rPr>
                <w:rFonts w:ascii="Calibri" w:hAnsi="Calibri" w:cs="Calibri"/>
                <w:sz w:val="18"/>
                <w:szCs w:val="18"/>
              </w:rPr>
              <w:t>ç) Topladığı bilgilerin doğruluğunu değerlendirir.</w:t>
            </w:r>
          </w:p>
          <w:p w14:paraId="57FB5B1C" w14:textId="5F1D6F4F" w:rsidR="00724F53" w:rsidRPr="0054211F" w:rsidRDefault="00724F53" w:rsidP="00724F53">
            <w:pPr>
              <w:pStyle w:val="AralkYok"/>
              <w:rPr>
                <w:rFonts w:ascii="Calibri" w:hAnsi="Calibri" w:cs="Calibri"/>
                <w:sz w:val="18"/>
                <w:szCs w:val="18"/>
              </w:rPr>
            </w:pPr>
            <w:r w:rsidRPr="00B63279">
              <w:rPr>
                <w:rFonts w:ascii="Calibri" w:hAnsi="Calibri" w:cs="Calibri"/>
                <w:sz w:val="18"/>
                <w:szCs w:val="18"/>
              </w:rPr>
              <w:t xml:space="preserve">d) Topladığı bilgileri kullanarak </w:t>
            </w:r>
            <w:proofErr w:type="spellStart"/>
            <w:r w:rsidRPr="00B63279">
              <w:rPr>
                <w:rFonts w:ascii="Calibri" w:hAnsi="Calibri" w:cs="Calibri"/>
                <w:sz w:val="18"/>
                <w:szCs w:val="18"/>
              </w:rPr>
              <w:t>mikroplastik</w:t>
            </w:r>
            <w:proofErr w:type="spellEnd"/>
            <w:r w:rsidRPr="00B63279">
              <w:rPr>
                <w:rFonts w:ascii="Calibri" w:hAnsi="Calibri" w:cs="Calibri"/>
                <w:sz w:val="18"/>
                <w:szCs w:val="18"/>
              </w:rPr>
              <w:t xml:space="preserve"> ve </w:t>
            </w:r>
            <w:proofErr w:type="spellStart"/>
            <w:r w:rsidRPr="00B63279">
              <w:rPr>
                <w:rFonts w:ascii="Calibri" w:hAnsi="Calibri" w:cs="Calibri"/>
                <w:sz w:val="18"/>
                <w:szCs w:val="18"/>
              </w:rPr>
              <w:t>nanoplastiklerin</w:t>
            </w:r>
            <w:proofErr w:type="spellEnd"/>
            <w:r w:rsidRPr="00B63279">
              <w:rPr>
                <w:rFonts w:ascii="Calibri" w:hAnsi="Calibri" w:cs="Calibri"/>
                <w:sz w:val="18"/>
                <w:szCs w:val="18"/>
              </w:rPr>
              <w:t xml:space="preserve"> çevre, sağlık, gıda, enerji, malzeme bilimi, kozmetik ve kişisel bakıma etkilerine ilişkin çıkarımlar yapar</w:t>
            </w:r>
          </w:p>
        </w:tc>
        <w:tc>
          <w:tcPr>
            <w:tcW w:w="661" w:type="dxa"/>
            <w:vMerge/>
            <w:shd w:val="clear" w:color="auto" w:fill="FEF8F4"/>
            <w:textDirection w:val="btLr"/>
            <w:vAlign w:val="center"/>
          </w:tcPr>
          <w:p w14:paraId="4DE3BAEA" w14:textId="77777777" w:rsidR="00724F53" w:rsidRPr="00D6159A" w:rsidRDefault="00724F53" w:rsidP="00724F53">
            <w:pPr>
              <w:pStyle w:val="AralkYok"/>
              <w:jc w:val="center"/>
              <w:rPr>
                <w:rFonts w:ascii="Calibri" w:hAnsi="Calibri" w:cs="Calibri"/>
                <w:sz w:val="18"/>
                <w:szCs w:val="18"/>
              </w:rPr>
            </w:pPr>
          </w:p>
        </w:tc>
        <w:tc>
          <w:tcPr>
            <w:tcW w:w="661" w:type="dxa"/>
            <w:vMerge/>
            <w:shd w:val="clear" w:color="auto" w:fill="FEF8F4"/>
            <w:textDirection w:val="btLr"/>
            <w:vAlign w:val="center"/>
          </w:tcPr>
          <w:p w14:paraId="348694E6" w14:textId="77777777" w:rsidR="00724F53" w:rsidRPr="00D6159A" w:rsidRDefault="00724F53" w:rsidP="00724F53">
            <w:pPr>
              <w:pStyle w:val="AralkYok"/>
              <w:jc w:val="center"/>
              <w:rPr>
                <w:rFonts w:ascii="Calibri" w:hAnsi="Calibri" w:cs="Calibri"/>
                <w:sz w:val="18"/>
                <w:szCs w:val="18"/>
              </w:rPr>
            </w:pPr>
          </w:p>
        </w:tc>
        <w:tc>
          <w:tcPr>
            <w:tcW w:w="662" w:type="dxa"/>
            <w:vMerge/>
            <w:shd w:val="clear" w:color="auto" w:fill="FEF8F4"/>
            <w:textDirection w:val="btLr"/>
            <w:vAlign w:val="center"/>
          </w:tcPr>
          <w:p w14:paraId="7299EEBE" w14:textId="33187F98" w:rsidR="00724F53" w:rsidRPr="00D6159A" w:rsidRDefault="00724F53" w:rsidP="00724F53">
            <w:pPr>
              <w:pStyle w:val="AralkYok"/>
              <w:jc w:val="center"/>
              <w:rPr>
                <w:rFonts w:ascii="Calibri" w:hAnsi="Calibri" w:cs="Calibri"/>
                <w:sz w:val="18"/>
                <w:szCs w:val="18"/>
              </w:rPr>
            </w:pPr>
          </w:p>
        </w:tc>
        <w:tc>
          <w:tcPr>
            <w:tcW w:w="614" w:type="dxa"/>
            <w:vMerge/>
            <w:shd w:val="clear" w:color="auto" w:fill="F6F9FC"/>
            <w:textDirection w:val="btLr"/>
            <w:vAlign w:val="center"/>
          </w:tcPr>
          <w:p w14:paraId="7037DA5F" w14:textId="77777777" w:rsidR="00724F53" w:rsidRPr="00D6159A" w:rsidRDefault="00724F53" w:rsidP="00724F53">
            <w:pPr>
              <w:pStyle w:val="AralkYok"/>
              <w:jc w:val="center"/>
              <w:rPr>
                <w:rFonts w:ascii="Calibri" w:hAnsi="Calibri" w:cs="Calibri"/>
                <w:bCs/>
                <w:sz w:val="17"/>
                <w:szCs w:val="17"/>
              </w:rPr>
            </w:pPr>
          </w:p>
        </w:tc>
        <w:tc>
          <w:tcPr>
            <w:tcW w:w="614" w:type="dxa"/>
            <w:vMerge/>
            <w:shd w:val="clear" w:color="auto" w:fill="F6F9FC"/>
            <w:textDirection w:val="btLr"/>
            <w:vAlign w:val="center"/>
          </w:tcPr>
          <w:p w14:paraId="29C173F6" w14:textId="77777777" w:rsidR="00724F53" w:rsidRPr="00D6159A" w:rsidRDefault="00724F53" w:rsidP="00724F53">
            <w:pPr>
              <w:pStyle w:val="AralkYok"/>
              <w:jc w:val="center"/>
              <w:rPr>
                <w:rFonts w:ascii="Calibri" w:hAnsi="Calibri" w:cs="Calibri"/>
                <w:bCs/>
                <w:sz w:val="17"/>
                <w:szCs w:val="17"/>
              </w:rPr>
            </w:pPr>
          </w:p>
        </w:tc>
        <w:tc>
          <w:tcPr>
            <w:tcW w:w="615" w:type="dxa"/>
            <w:vMerge/>
            <w:shd w:val="clear" w:color="auto" w:fill="F6F9FC"/>
            <w:textDirection w:val="btLr"/>
            <w:vAlign w:val="center"/>
          </w:tcPr>
          <w:p w14:paraId="0EDFC1D2" w14:textId="78304E46" w:rsidR="00724F53" w:rsidRPr="00D6159A" w:rsidRDefault="00724F53" w:rsidP="00724F53">
            <w:pPr>
              <w:pStyle w:val="AralkYok"/>
              <w:jc w:val="center"/>
              <w:rPr>
                <w:rFonts w:ascii="Calibri" w:hAnsi="Calibri" w:cs="Calibri"/>
                <w:bCs/>
                <w:sz w:val="17"/>
                <w:szCs w:val="17"/>
              </w:rPr>
            </w:pPr>
          </w:p>
        </w:tc>
        <w:tc>
          <w:tcPr>
            <w:tcW w:w="661" w:type="dxa"/>
            <w:vMerge/>
            <w:shd w:val="clear" w:color="auto" w:fill="FEF8F4"/>
            <w:textDirection w:val="btLr"/>
            <w:vAlign w:val="center"/>
          </w:tcPr>
          <w:p w14:paraId="74EC96D2"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3362ED80" w14:textId="77777777" w:rsidR="00724F53" w:rsidRPr="00D6159A" w:rsidRDefault="00724F53" w:rsidP="00724F53">
            <w:pPr>
              <w:pStyle w:val="AralkYok"/>
              <w:jc w:val="center"/>
              <w:rPr>
                <w:rFonts w:ascii="Calibri" w:hAnsi="Calibri" w:cs="Calibri"/>
                <w:bCs/>
                <w:sz w:val="20"/>
                <w:szCs w:val="20"/>
              </w:rPr>
            </w:pPr>
          </w:p>
        </w:tc>
        <w:tc>
          <w:tcPr>
            <w:tcW w:w="662" w:type="dxa"/>
            <w:vMerge/>
            <w:shd w:val="clear" w:color="auto" w:fill="FEF8F4"/>
            <w:textDirection w:val="btLr"/>
            <w:vAlign w:val="center"/>
          </w:tcPr>
          <w:p w14:paraId="673653B3" w14:textId="73F40EE7" w:rsidR="00724F53" w:rsidRPr="00D6159A" w:rsidRDefault="00724F53" w:rsidP="00724F53">
            <w:pPr>
              <w:pStyle w:val="AralkYok"/>
              <w:jc w:val="center"/>
              <w:rPr>
                <w:rFonts w:ascii="Calibri" w:hAnsi="Calibri" w:cs="Calibri"/>
                <w:bCs/>
                <w:sz w:val="20"/>
                <w:szCs w:val="20"/>
              </w:rPr>
            </w:pPr>
          </w:p>
        </w:tc>
        <w:tc>
          <w:tcPr>
            <w:tcW w:w="992" w:type="dxa"/>
            <w:shd w:val="clear" w:color="auto" w:fill="F6F9FC"/>
            <w:vAlign w:val="center"/>
          </w:tcPr>
          <w:p w14:paraId="2A35EE65" w14:textId="77777777" w:rsidR="00724F53" w:rsidRPr="00D6159A" w:rsidRDefault="00724F53" w:rsidP="00724F53">
            <w:pPr>
              <w:pStyle w:val="AralkYok"/>
              <w:jc w:val="center"/>
              <w:rPr>
                <w:rFonts w:ascii="Arial" w:hAnsi="Arial" w:cs="Arial"/>
                <w:b/>
                <w:bCs/>
              </w:rPr>
            </w:pPr>
          </w:p>
        </w:tc>
        <w:tc>
          <w:tcPr>
            <w:tcW w:w="850" w:type="dxa"/>
            <w:shd w:val="clear" w:color="auto" w:fill="F6F9FC"/>
            <w:vAlign w:val="center"/>
          </w:tcPr>
          <w:p w14:paraId="72074F89" w14:textId="77777777" w:rsidR="00724F53" w:rsidRPr="00D6159A" w:rsidRDefault="00724F53" w:rsidP="00724F53">
            <w:pPr>
              <w:pStyle w:val="AralkYok"/>
              <w:jc w:val="center"/>
              <w:rPr>
                <w:rFonts w:ascii="Arial" w:hAnsi="Arial" w:cs="Arial"/>
                <w:b/>
                <w:bCs/>
              </w:rPr>
            </w:pPr>
          </w:p>
        </w:tc>
      </w:tr>
      <w:tr w:rsidR="00724F53" w14:paraId="3EBC8F75" w14:textId="49C8742B" w:rsidTr="00113AD6">
        <w:trPr>
          <w:trHeight w:val="526"/>
        </w:trPr>
        <w:tc>
          <w:tcPr>
            <w:tcW w:w="553" w:type="dxa"/>
            <w:vMerge/>
            <w:shd w:val="clear" w:color="auto" w:fill="FFF8E1"/>
            <w:textDirection w:val="btLr"/>
            <w:vAlign w:val="center"/>
          </w:tcPr>
          <w:p w14:paraId="1148D722" w14:textId="77777777" w:rsidR="00724F53" w:rsidRDefault="00724F53" w:rsidP="00724F53">
            <w:pPr>
              <w:pStyle w:val="AralkYok"/>
              <w:jc w:val="center"/>
              <w:rPr>
                <w:rFonts w:ascii="Calibri" w:hAnsi="Calibri" w:cs="Calibri"/>
                <w:b/>
                <w:bCs/>
                <w:color w:val="C00000"/>
                <w:sz w:val="20"/>
                <w:szCs w:val="20"/>
              </w:rPr>
            </w:pPr>
          </w:p>
        </w:tc>
        <w:tc>
          <w:tcPr>
            <w:tcW w:w="505" w:type="dxa"/>
            <w:shd w:val="clear" w:color="auto" w:fill="FFF8E1"/>
            <w:vAlign w:val="center"/>
          </w:tcPr>
          <w:p w14:paraId="3271E8DA" w14:textId="7CAAA7AD"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F8E1"/>
            <w:vAlign w:val="center"/>
          </w:tcPr>
          <w:p w14:paraId="56FEC132" w14:textId="7E181355" w:rsidR="00724F53" w:rsidRDefault="00724F53" w:rsidP="00724F53">
            <w:pPr>
              <w:pStyle w:val="AralkYok"/>
              <w:jc w:val="center"/>
              <w:rPr>
                <w:rFonts w:ascii="Calibri" w:hAnsi="Calibri" w:cs="Calibri"/>
                <w:b/>
                <w:bCs/>
                <w:sz w:val="20"/>
                <w:szCs w:val="20"/>
              </w:rPr>
            </w:pPr>
            <w:r>
              <w:rPr>
                <w:rFonts w:ascii="Calibri" w:hAnsi="Calibri" w:cs="Calibri"/>
                <w:b/>
                <w:bCs/>
                <w:sz w:val="20"/>
                <w:szCs w:val="20"/>
              </w:rPr>
              <w:t>4</w:t>
            </w:r>
          </w:p>
        </w:tc>
        <w:tc>
          <w:tcPr>
            <w:tcW w:w="14340" w:type="dxa"/>
            <w:gridSpan w:val="13"/>
            <w:shd w:val="clear" w:color="auto" w:fill="FDF9FC"/>
          </w:tcPr>
          <w:p w14:paraId="7CED82B7" w14:textId="7EE680CA" w:rsidR="00724F53" w:rsidRPr="00A971B2" w:rsidRDefault="00724F53" w:rsidP="00724F53">
            <w:pPr>
              <w:pStyle w:val="AralkYok"/>
              <w:rPr>
                <w:rFonts w:ascii="Arial" w:hAnsi="Arial" w:cs="Arial"/>
                <w:b/>
                <w:bCs/>
                <w:sz w:val="16"/>
                <w:szCs w:val="16"/>
              </w:rPr>
            </w:pPr>
            <w:r w:rsidRPr="00B63279">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4FAEFC44" w14:textId="77777777" w:rsidR="00F60C45" w:rsidRDefault="00F60C45" w:rsidP="00CD236D"/>
    <w:sectPr w:rsidR="00F60C45" w:rsidSect="002F268E">
      <w:pgSz w:w="16838" w:h="11906" w:orient="landscape"/>
      <w:pgMar w:top="284" w:right="28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63A"/>
    <w:multiLevelType w:val="hybridMultilevel"/>
    <w:tmpl w:val="03D6828A"/>
    <w:lvl w:ilvl="0" w:tplc="0C14CBCC">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46BE3"/>
    <w:rsid w:val="00051019"/>
    <w:rsid w:val="000537B7"/>
    <w:rsid w:val="00113AD6"/>
    <w:rsid w:val="0012607C"/>
    <w:rsid w:val="00127F23"/>
    <w:rsid w:val="00141E94"/>
    <w:rsid w:val="00223BF2"/>
    <w:rsid w:val="00225E3D"/>
    <w:rsid w:val="002348B3"/>
    <w:rsid w:val="002B5FD4"/>
    <w:rsid w:val="002D1CD7"/>
    <w:rsid w:val="002D521E"/>
    <w:rsid w:val="002F268E"/>
    <w:rsid w:val="003618DC"/>
    <w:rsid w:val="00477176"/>
    <w:rsid w:val="004A7AEB"/>
    <w:rsid w:val="005072FE"/>
    <w:rsid w:val="0054211F"/>
    <w:rsid w:val="00596D57"/>
    <w:rsid w:val="005A5B0C"/>
    <w:rsid w:val="005F1539"/>
    <w:rsid w:val="005F178E"/>
    <w:rsid w:val="00615482"/>
    <w:rsid w:val="0063155A"/>
    <w:rsid w:val="00672E27"/>
    <w:rsid w:val="006C2990"/>
    <w:rsid w:val="00724F53"/>
    <w:rsid w:val="00760A8E"/>
    <w:rsid w:val="007B0FAE"/>
    <w:rsid w:val="007E4586"/>
    <w:rsid w:val="00866CC2"/>
    <w:rsid w:val="0088030C"/>
    <w:rsid w:val="00893EF5"/>
    <w:rsid w:val="008C411A"/>
    <w:rsid w:val="00933259"/>
    <w:rsid w:val="00A84F42"/>
    <w:rsid w:val="00A971B2"/>
    <w:rsid w:val="00AA4AEA"/>
    <w:rsid w:val="00AB3A6F"/>
    <w:rsid w:val="00AD177E"/>
    <w:rsid w:val="00AF6425"/>
    <w:rsid w:val="00B007F7"/>
    <w:rsid w:val="00B63279"/>
    <w:rsid w:val="00BC4DD6"/>
    <w:rsid w:val="00C50026"/>
    <w:rsid w:val="00CD236D"/>
    <w:rsid w:val="00CF767B"/>
    <w:rsid w:val="00D436A6"/>
    <w:rsid w:val="00D6159A"/>
    <w:rsid w:val="00DA6F1C"/>
    <w:rsid w:val="00DE526D"/>
    <w:rsid w:val="00E209C4"/>
    <w:rsid w:val="00F33A98"/>
    <w:rsid w:val="00F60C45"/>
    <w:rsid w:val="00FC1E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02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21723">
      <w:bodyDiv w:val="1"/>
      <w:marLeft w:val="0"/>
      <w:marRight w:val="0"/>
      <w:marTop w:val="0"/>
      <w:marBottom w:val="0"/>
      <w:divBdr>
        <w:top w:val="none" w:sz="0" w:space="0" w:color="auto"/>
        <w:left w:val="none" w:sz="0" w:space="0" w:color="auto"/>
        <w:bottom w:val="none" w:sz="0" w:space="0" w:color="auto"/>
        <w:right w:val="none" w:sz="0" w:space="0" w:color="auto"/>
      </w:divBdr>
    </w:div>
    <w:div w:id="398942092">
      <w:bodyDiv w:val="1"/>
      <w:marLeft w:val="0"/>
      <w:marRight w:val="0"/>
      <w:marTop w:val="0"/>
      <w:marBottom w:val="0"/>
      <w:divBdr>
        <w:top w:val="none" w:sz="0" w:space="0" w:color="auto"/>
        <w:left w:val="none" w:sz="0" w:space="0" w:color="auto"/>
        <w:bottom w:val="none" w:sz="0" w:space="0" w:color="auto"/>
        <w:right w:val="none" w:sz="0" w:space="0" w:color="auto"/>
      </w:divBdr>
    </w:div>
    <w:div w:id="832915007">
      <w:bodyDiv w:val="1"/>
      <w:marLeft w:val="0"/>
      <w:marRight w:val="0"/>
      <w:marTop w:val="0"/>
      <w:marBottom w:val="0"/>
      <w:divBdr>
        <w:top w:val="none" w:sz="0" w:space="0" w:color="auto"/>
        <w:left w:val="none" w:sz="0" w:space="0" w:color="auto"/>
        <w:bottom w:val="none" w:sz="0" w:space="0" w:color="auto"/>
        <w:right w:val="none" w:sz="0" w:space="0" w:color="auto"/>
      </w:divBdr>
    </w:div>
    <w:div w:id="878667772">
      <w:bodyDiv w:val="1"/>
      <w:marLeft w:val="0"/>
      <w:marRight w:val="0"/>
      <w:marTop w:val="0"/>
      <w:marBottom w:val="0"/>
      <w:divBdr>
        <w:top w:val="none" w:sz="0" w:space="0" w:color="auto"/>
        <w:left w:val="none" w:sz="0" w:space="0" w:color="auto"/>
        <w:bottom w:val="none" w:sz="0" w:space="0" w:color="auto"/>
        <w:right w:val="none" w:sz="0" w:space="0" w:color="auto"/>
      </w:divBdr>
    </w:div>
    <w:div w:id="1532496409">
      <w:bodyDiv w:val="1"/>
      <w:marLeft w:val="0"/>
      <w:marRight w:val="0"/>
      <w:marTop w:val="0"/>
      <w:marBottom w:val="0"/>
      <w:divBdr>
        <w:top w:val="none" w:sz="0" w:space="0" w:color="auto"/>
        <w:left w:val="none" w:sz="0" w:space="0" w:color="auto"/>
        <w:bottom w:val="none" w:sz="0" w:space="0" w:color="auto"/>
        <w:right w:val="none" w:sz="0" w:space="0" w:color="auto"/>
      </w:divBdr>
    </w:div>
    <w:div w:id="1568032470">
      <w:bodyDiv w:val="1"/>
      <w:marLeft w:val="0"/>
      <w:marRight w:val="0"/>
      <w:marTop w:val="0"/>
      <w:marBottom w:val="0"/>
      <w:divBdr>
        <w:top w:val="none" w:sz="0" w:space="0" w:color="auto"/>
        <w:left w:val="none" w:sz="0" w:space="0" w:color="auto"/>
        <w:bottom w:val="none" w:sz="0" w:space="0" w:color="auto"/>
        <w:right w:val="none" w:sz="0" w:space="0" w:color="auto"/>
      </w:divBdr>
    </w:div>
    <w:div w:id="1887058204">
      <w:bodyDiv w:val="1"/>
      <w:marLeft w:val="0"/>
      <w:marRight w:val="0"/>
      <w:marTop w:val="0"/>
      <w:marBottom w:val="0"/>
      <w:divBdr>
        <w:top w:val="none" w:sz="0" w:space="0" w:color="auto"/>
        <w:left w:val="none" w:sz="0" w:space="0" w:color="auto"/>
        <w:bottom w:val="none" w:sz="0" w:space="0" w:color="auto"/>
        <w:right w:val="none" w:sz="0" w:space="0" w:color="auto"/>
      </w:divBdr>
    </w:div>
    <w:div w:id="21410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Pages>
  <Words>3149</Words>
  <Characters>17951</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7</cp:revision>
  <cp:lastPrinted>2026-08-22T07:29:00Z</cp:lastPrinted>
  <dcterms:created xsi:type="dcterms:W3CDTF">2026-08-23T11:37:00Z</dcterms:created>
  <dcterms:modified xsi:type="dcterms:W3CDTF">2026-08-25T05:13:00Z</dcterms:modified>
</cp:coreProperties>
</file>